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22" w:rsidRPr="00AB089A" w:rsidRDefault="00872622" w:rsidP="00AB089A">
      <w:pPr>
        <w:rPr>
          <w:rFonts w:ascii="仿宋_GB2312" w:eastAsia="仿宋_GB2312" w:hAnsi="宋体"/>
          <w:szCs w:val="21"/>
        </w:rPr>
      </w:pPr>
    </w:p>
    <w:tbl>
      <w:tblPr>
        <w:tblW w:w="72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53"/>
        <w:gridCol w:w="3003"/>
        <w:gridCol w:w="570"/>
        <w:gridCol w:w="978"/>
        <w:gridCol w:w="921"/>
        <w:gridCol w:w="1246"/>
      </w:tblGrid>
      <w:tr w:rsidR="00DD6F95" w:rsidRPr="00EC0D30" w:rsidTr="00EE70F1">
        <w:trPr>
          <w:trHeight w:val="284"/>
          <w:jc w:val="center"/>
        </w:trPr>
        <w:tc>
          <w:tcPr>
            <w:tcW w:w="7271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:rsidR="00DD6F95" w:rsidRDefault="00FA3BCC" w:rsidP="00872622">
            <w:pPr>
              <w:pStyle w:val="1"/>
            </w:pPr>
            <w:r>
              <w:rPr>
                <w:rFonts w:hint="eastAsia"/>
              </w:rPr>
              <w:t>201</w:t>
            </w:r>
            <w:r w:rsidR="00623F73">
              <w:rPr>
                <w:rFonts w:hint="eastAsia"/>
              </w:rPr>
              <w:t>8</w:t>
            </w:r>
            <w:r>
              <w:rPr>
                <w:rFonts w:hint="eastAsia"/>
              </w:rPr>
              <w:t>年度</w:t>
            </w:r>
            <w:r w:rsidR="00A37C9D">
              <w:rPr>
                <w:rFonts w:hint="eastAsia"/>
              </w:rPr>
              <w:t>全市人力社保系统统计资料</w:t>
            </w:r>
          </w:p>
          <w:p w:rsidR="00872622" w:rsidRPr="00EC0D30" w:rsidRDefault="00872622" w:rsidP="00872622">
            <w:pPr>
              <w:pStyle w:val="1"/>
              <w:jc w:val="both"/>
              <w:rPr>
                <w:kern w:val="0"/>
              </w:rPr>
            </w:pPr>
          </w:p>
        </w:tc>
      </w:tr>
      <w:tr w:rsidR="00DD6F95" w:rsidRPr="008B792A" w:rsidTr="00EE70F1">
        <w:trPr>
          <w:trHeight w:val="397"/>
          <w:jc w:val="center"/>
        </w:trPr>
        <w:tc>
          <w:tcPr>
            <w:tcW w:w="553" w:type="dxa"/>
            <w:vMerge w:val="restart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03" w:type="dxa"/>
            <w:vMerge w:val="restart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指标名称</w:t>
            </w:r>
          </w:p>
        </w:tc>
        <w:tc>
          <w:tcPr>
            <w:tcW w:w="570" w:type="dxa"/>
            <w:vMerge w:val="restart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下达年度计划数</w:t>
            </w:r>
          </w:p>
        </w:tc>
        <w:tc>
          <w:tcPr>
            <w:tcW w:w="2167" w:type="dxa"/>
            <w:gridSpan w:val="2"/>
            <w:shd w:val="clear" w:color="auto" w:fill="FFFFFF"/>
            <w:vAlign w:val="center"/>
          </w:tcPr>
          <w:p w:rsidR="00DD6F95" w:rsidRPr="008B792A" w:rsidRDefault="00DD6F95" w:rsidP="007C6DF8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1-</w:t>
            </w:r>
            <w:r w:rsidR="009562B5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1</w:t>
            </w:r>
            <w:r w:rsidR="007C6DF8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月全市</w:t>
            </w: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执行情况</w:t>
            </w:r>
          </w:p>
        </w:tc>
      </w:tr>
      <w:tr w:rsidR="00DD6F95" w:rsidRPr="008B792A" w:rsidTr="00EE70F1">
        <w:trPr>
          <w:trHeight w:val="397"/>
          <w:jc w:val="center"/>
        </w:trPr>
        <w:tc>
          <w:tcPr>
            <w:tcW w:w="553" w:type="dxa"/>
            <w:vMerge/>
            <w:vAlign w:val="center"/>
          </w:tcPr>
          <w:p w:rsidR="00DD6F95" w:rsidRPr="008B792A" w:rsidRDefault="00DD6F95" w:rsidP="006C28DE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3" w:type="dxa"/>
            <w:vMerge/>
            <w:vAlign w:val="center"/>
          </w:tcPr>
          <w:p w:rsidR="00DD6F95" w:rsidRPr="008B792A" w:rsidRDefault="00DD6F95" w:rsidP="006C28DE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vAlign w:val="center"/>
          </w:tcPr>
          <w:p w:rsidR="00DD6F95" w:rsidRPr="008B792A" w:rsidRDefault="00DD6F95" w:rsidP="006C28DE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DD6F95" w:rsidRPr="008B792A" w:rsidRDefault="00DD6F95" w:rsidP="006C28DE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实际数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完成率</w:t>
            </w: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(%)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就业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、创业、培训</w:t>
            </w:r>
          </w:p>
        </w:tc>
        <w:tc>
          <w:tcPr>
            <w:tcW w:w="3715" w:type="dxa"/>
            <w:gridSpan w:val="4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23F73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城镇新增就业人数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95000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623F73" w:rsidRDefault="00623F73" w:rsidP="00072B9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117331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123.51</w:t>
            </w:r>
          </w:p>
        </w:tc>
      </w:tr>
      <w:tr w:rsidR="00623F73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城镇登记失业率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≤2.8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623F73" w:rsidRDefault="00623F73" w:rsidP="00072B9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1.80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623F73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23F73" w:rsidRDefault="00EE23AD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23F73" w:rsidRDefault="00623F73" w:rsidP="00072B9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失业人员再就业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23F73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623F73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623F73" w:rsidRDefault="00623F73" w:rsidP="00623F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17569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623F73" w:rsidRDefault="00623F73" w:rsidP="00072B9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623F73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23F73" w:rsidRDefault="00EE23AD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23F73" w:rsidRDefault="00623F73" w:rsidP="00072B9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其中：帮扶就业困难人员就业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23F73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623F73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623F73" w:rsidRDefault="00623F73" w:rsidP="00623F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5893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623F73" w:rsidRDefault="00623F73" w:rsidP="00072B9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623F73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23F73" w:rsidRPr="00EC0D30" w:rsidRDefault="00EE23AD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发放创业担保贷款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15000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623F73" w:rsidRPr="00EC0D30" w:rsidRDefault="00623F73" w:rsidP="00623F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21950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146.33</w:t>
            </w:r>
          </w:p>
        </w:tc>
      </w:tr>
      <w:tr w:rsidR="00623F73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23F73" w:rsidRPr="00EC0D30" w:rsidRDefault="00EE23AD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农村劳动力转移就业培训人数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3980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5436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136.58</w:t>
            </w:r>
          </w:p>
        </w:tc>
      </w:tr>
      <w:tr w:rsidR="00623F73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23F73" w:rsidRPr="00EC0D30" w:rsidRDefault="00EE23AD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23F73" w:rsidRPr="008212DE" w:rsidRDefault="00623F73" w:rsidP="00072B9D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8212D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家服业从业人员培训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23F73" w:rsidRPr="008212DE" w:rsidRDefault="00623F73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9608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160.13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人才队伍</w:t>
            </w:r>
            <w:r w:rsidR="00623F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建设</w:t>
            </w:r>
          </w:p>
        </w:tc>
        <w:tc>
          <w:tcPr>
            <w:tcW w:w="2469" w:type="dxa"/>
            <w:gridSpan w:val="3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23F73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23F73" w:rsidRPr="00EC0D30" w:rsidRDefault="00EE23AD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23F73" w:rsidRPr="00994C4C" w:rsidRDefault="00623F73" w:rsidP="00072B9D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新增高技能人才人数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623F73" w:rsidRPr="00EC0D30" w:rsidRDefault="00623F73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23F73" w:rsidRPr="00EC0D30" w:rsidRDefault="00623F73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21814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623F73" w:rsidRPr="00EC0D30" w:rsidRDefault="00623F73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109.07</w:t>
            </w:r>
          </w:p>
        </w:tc>
      </w:tr>
      <w:tr w:rsidR="00623F73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23F73" w:rsidRDefault="00EE23AD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23F73" w:rsidRDefault="00623F73" w:rsidP="00072B9D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新建高技能人才公共实训基地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23F73" w:rsidRDefault="00623F73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623F73" w:rsidRDefault="00623F73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23F73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623F73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623F73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23F73" w:rsidRPr="00EC0D30" w:rsidRDefault="00EE23AD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23F73" w:rsidRPr="00994C4C" w:rsidRDefault="00623F73" w:rsidP="00072B9D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新建技能大师工作室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623F73" w:rsidRPr="00EC0D30" w:rsidRDefault="00623F73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23F73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623F73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623F73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23F73" w:rsidRDefault="00EE23AD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引进“国千”“省千”人数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623F73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23F73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623F73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133.33</w:t>
            </w:r>
          </w:p>
        </w:tc>
      </w:tr>
      <w:tr w:rsidR="00623F73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23F73" w:rsidRPr="00EC0D30" w:rsidRDefault="00EE23AD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新建省级博士后工作</w:t>
            </w:r>
            <w:r w:rsidRPr="00994C4C">
              <w:rPr>
                <w:rFonts w:ascii="宋体" w:hAnsi="宋体" w:cs="Arial" w:hint="eastAsia"/>
                <w:szCs w:val="21"/>
              </w:rPr>
              <w:t>站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623F73" w:rsidRPr="00EC0D30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23F73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623F73" w:rsidRDefault="00623F73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</w:tr>
      <w:tr w:rsidR="00623F73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23F73" w:rsidRPr="00EC0D30" w:rsidRDefault="00EE23AD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23F73" w:rsidRPr="00994C4C" w:rsidRDefault="00623F73" w:rsidP="00072B9D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公务员学法用法轮训人数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623F73" w:rsidRPr="00EC0D30" w:rsidRDefault="00623F73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13580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23F73" w:rsidRPr="00EC0D30" w:rsidRDefault="00623F73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15982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623F73" w:rsidRPr="00EC0D30" w:rsidRDefault="00623F73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117.69</w:t>
            </w:r>
          </w:p>
        </w:tc>
      </w:tr>
      <w:tr w:rsidR="004C1CA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4C1CA5" w:rsidRPr="00EC0D30" w:rsidRDefault="004C1CA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4C1CA5" w:rsidRPr="00EC0D30" w:rsidRDefault="004C1CA5" w:rsidP="006C28D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社会保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障</w:t>
            </w:r>
          </w:p>
        </w:tc>
        <w:tc>
          <w:tcPr>
            <w:tcW w:w="3715" w:type="dxa"/>
            <w:gridSpan w:val="4"/>
            <w:shd w:val="clear" w:color="auto" w:fill="FFFFFF"/>
            <w:noWrap/>
            <w:vAlign w:val="center"/>
          </w:tcPr>
          <w:p w:rsidR="004C1CA5" w:rsidRPr="00EC0D30" w:rsidRDefault="004C1CA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23A24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23A24" w:rsidRDefault="00EE23AD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23A24" w:rsidRPr="00023A24" w:rsidRDefault="00023A24" w:rsidP="00023A2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23A24">
              <w:rPr>
                <w:rFonts w:ascii="宋体" w:hAnsi="宋体" w:cs="宋体" w:hint="eastAsia"/>
                <w:kern w:val="0"/>
                <w:sz w:val="18"/>
                <w:szCs w:val="18"/>
              </w:rPr>
              <w:t>企业职工基本养老保险参保人数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23A24" w:rsidRPr="00023A24" w:rsidRDefault="00623F73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294.98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23A24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23A24" w:rsidRDefault="00EE23AD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23A24" w:rsidRPr="00023A24" w:rsidRDefault="00023A24" w:rsidP="00023A2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23A24">
              <w:rPr>
                <w:rFonts w:ascii="宋体" w:hAnsi="宋体" w:cs="宋体" w:hint="eastAsia"/>
                <w:kern w:val="0"/>
                <w:sz w:val="18"/>
                <w:szCs w:val="18"/>
              </w:rPr>
              <w:t>城乡居民基本养老保险参保人数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23A24" w:rsidRDefault="00623F73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217.06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23A24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23A24" w:rsidRDefault="00EE23AD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23A24" w:rsidRPr="00023A24" w:rsidRDefault="00023A24" w:rsidP="006C28DE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A24">
              <w:rPr>
                <w:rFonts w:ascii="宋体" w:hAnsi="宋体" w:cs="宋体" w:hint="eastAsia"/>
                <w:kern w:val="0"/>
                <w:sz w:val="18"/>
                <w:szCs w:val="18"/>
              </w:rPr>
              <w:t>机关事业单位基本养老保险参保人数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23A24" w:rsidRDefault="00623F73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30.82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623F73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23F73" w:rsidRDefault="00EE23AD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23F73" w:rsidRPr="00617A6C" w:rsidRDefault="00623F73" w:rsidP="006C28D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职工基本医疗</w:t>
            </w:r>
            <w:r w:rsidRPr="00023A24">
              <w:rPr>
                <w:rFonts w:ascii="宋体" w:hAnsi="宋体" w:cs="宋体" w:hint="eastAsia"/>
                <w:kern w:val="0"/>
                <w:sz w:val="18"/>
                <w:szCs w:val="18"/>
              </w:rPr>
              <w:t>保险参保人数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623F73" w:rsidRDefault="00623F73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623F73" w:rsidRDefault="00623F73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193.56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623F73" w:rsidRDefault="00623F73" w:rsidP="00072B9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623F73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23F73" w:rsidRDefault="00EE23AD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23F73" w:rsidRPr="00617A6C" w:rsidRDefault="00623F73" w:rsidP="006C28D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kern w:val="0"/>
                <w:sz w:val="18"/>
                <w:szCs w:val="18"/>
              </w:rPr>
              <w:t>城乡居民基本养老保险参保人数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23F73" w:rsidRPr="00EC0D30" w:rsidRDefault="00623F73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623F73" w:rsidRDefault="00623F73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623F73" w:rsidRDefault="00623F73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594.80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623F73" w:rsidRDefault="00623F73" w:rsidP="00072B9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623F73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23F73" w:rsidRDefault="00EE23AD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23F73" w:rsidRDefault="00623F73" w:rsidP="006C28D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7A6C">
              <w:rPr>
                <w:rFonts w:ascii="宋体" w:hAnsi="宋体" w:cs="宋体" w:hint="eastAsia"/>
                <w:kern w:val="0"/>
                <w:szCs w:val="21"/>
              </w:rPr>
              <w:t>工伤保险</w:t>
            </w:r>
            <w:r>
              <w:rPr>
                <w:rFonts w:ascii="宋体" w:hAnsi="宋体" w:cs="宋体" w:hint="eastAsia"/>
                <w:kern w:val="0"/>
                <w:szCs w:val="21"/>
              </w:rPr>
              <w:t>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23F73" w:rsidRPr="00EC0D30" w:rsidRDefault="00623F73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623F73" w:rsidRDefault="00623F73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623F73" w:rsidRDefault="00623F73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258.62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623F73" w:rsidRDefault="00623F73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623F73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23F73" w:rsidRDefault="00EE23AD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23F73" w:rsidRDefault="00623F73" w:rsidP="006C28D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失业保险</w:t>
            </w:r>
            <w:r>
              <w:rPr>
                <w:rFonts w:ascii="宋体" w:hAnsi="宋体" w:cs="宋体" w:hint="eastAsia"/>
                <w:kern w:val="0"/>
                <w:szCs w:val="21"/>
              </w:rPr>
              <w:t>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23F73" w:rsidRPr="00EC0D30" w:rsidRDefault="00623F73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623F73" w:rsidRDefault="00623F73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623F73" w:rsidRDefault="00623F73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124.06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623F73" w:rsidRDefault="00623F73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623F73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623F73" w:rsidRDefault="00EE23AD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623F73" w:rsidRPr="00617A6C" w:rsidRDefault="00623F73" w:rsidP="006C28D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生育保险参保人数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623F73" w:rsidRDefault="00623F73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623F73" w:rsidRDefault="00EE23AD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623F73" w:rsidRDefault="00623F73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122.23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623F73" w:rsidRDefault="00EE23AD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</w:tr>
      <w:tr w:rsidR="00EE23AD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EE23AD" w:rsidRDefault="00EE23AD" w:rsidP="006C28DE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EE23AD" w:rsidRPr="00EE23AD" w:rsidRDefault="00EE23AD" w:rsidP="006C28DE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E23AD">
              <w:rPr>
                <w:rFonts w:ascii="宋体" w:hAnsi="宋体" w:cs="宋体" w:hint="eastAsia"/>
                <w:kern w:val="0"/>
                <w:sz w:val="18"/>
                <w:szCs w:val="18"/>
              </w:rPr>
              <w:t>户籍法定人员基本养老保险参保率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EE23AD" w:rsidRDefault="00EE23AD" w:rsidP="006C28DE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EE23AD" w:rsidRPr="00EC0D30" w:rsidRDefault="00EE23AD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szCs w:val="21"/>
              </w:rPr>
              <w:t>＞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90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EE23AD" w:rsidRPr="00EC0D30" w:rsidRDefault="00EE23AD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94.45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EE23AD" w:rsidRPr="00EC0D30" w:rsidRDefault="00EE23AD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EE23AD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EE23AD" w:rsidRDefault="00EE23AD" w:rsidP="006C28DE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EE23AD" w:rsidRPr="00617A6C" w:rsidRDefault="00EE23AD" w:rsidP="006C28DE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EE23AD">
              <w:rPr>
                <w:rFonts w:ascii="宋体" w:hAnsi="宋体" w:cs="宋体" w:hint="eastAsia"/>
                <w:kern w:val="0"/>
                <w:sz w:val="18"/>
                <w:szCs w:val="18"/>
              </w:rPr>
              <w:t>户籍法定人员基本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医疗</w:t>
            </w:r>
            <w:r w:rsidRPr="00EE23AD">
              <w:rPr>
                <w:rFonts w:ascii="宋体" w:hAnsi="宋体" w:cs="宋体" w:hint="eastAsia"/>
                <w:kern w:val="0"/>
                <w:sz w:val="18"/>
                <w:szCs w:val="18"/>
              </w:rPr>
              <w:t>保险参保率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EE23AD" w:rsidRDefault="00EE23AD" w:rsidP="006C28DE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EE23AD" w:rsidRPr="00EC0D30" w:rsidRDefault="00EE23AD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≥98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EE23AD" w:rsidRPr="00EC0D30" w:rsidRDefault="00EE23AD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99.02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EE23AD" w:rsidRPr="00EC0D30" w:rsidRDefault="00EE23AD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EE23AD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EE23AD" w:rsidRDefault="003F7E69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EE23AD" w:rsidRDefault="00EE23AD" w:rsidP="006C28D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7A6C">
              <w:rPr>
                <w:rFonts w:ascii="宋体" w:hAnsi="宋体" w:cs="宋体" w:hint="eastAsia"/>
                <w:kern w:val="0"/>
                <w:szCs w:val="21"/>
              </w:rPr>
              <w:t>社会保障卡持卡人数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EE23AD" w:rsidRPr="00EC0D30" w:rsidRDefault="00EE23AD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EE23AD" w:rsidRDefault="00EE23AD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EE23AD" w:rsidRDefault="00EE23AD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826.74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EE23AD" w:rsidRDefault="00EE23AD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3F7E69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3F7E69" w:rsidRDefault="003F7E69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3F7E69" w:rsidRPr="00023A24" w:rsidRDefault="003F7E69" w:rsidP="00152C82">
            <w:pPr>
              <w:widowControl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bCs/>
                <w:kern w:val="0"/>
                <w:szCs w:val="21"/>
              </w:rPr>
              <w:t>社会保险基金总收入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3F7E69" w:rsidRPr="00EC0D30" w:rsidRDefault="003F7E69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kern w:val="0"/>
                <w:szCs w:val="21"/>
              </w:rPr>
              <w:t>亿元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3F7E69" w:rsidRDefault="003F7E69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3F7E69" w:rsidRPr="00023A24" w:rsidRDefault="003F7E69" w:rsidP="00152C8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505.33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3F7E69" w:rsidRDefault="003F7E69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3F7E69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3F7E69" w:rsidRDefault="003F7E69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3F7E69" w:rsidRPr="00023A24" w:rsidRDefault="003F7E69" w:rsidP="00152C82">
            <w:pPr>
              <w:widowControl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bCs/>
                <w:kern w:val="0"/>
                <w:szCs w:val="21"/>
              </w:rPr>
              <w:t>社会保险基金总支出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3F7E69" w:rsidRPr="00EC0D30" w:rsidRDefault="003F7E69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kern w:val="0"/>
                <w:szCs w:val="21"/>
              </w:rPr>
              <w:t>亿元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3F7E69" w:rsidRDefault="003F7E69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3F7E69" w:rsidRPr="00023A24" w:rsidRDefault="003F7E69" w:rsidP="00152C8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460.46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3F7E69" w:rsidRDefault="003F7E69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3F7E69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3F7E69" w:rsidRDefault="003F7E69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3F7E69" w:rsidRDefault="003F7E69" w:rsidP="006C28D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bCs/>
                <w:kern w:val="0"/>
                <w:szCs w:val="21"/>
              </w:rPr>
              <w:t>社会保险基金累计结余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3F7E69" w:rsidRPr="00EC0D30" w:rsidRDefault="003F7E69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kern w:val="0"/>
                <w:szCs w:val="21"/>
              </w:rPr>
              <w:t>亿元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3F7E69" w:rsidRDefault="003F7E69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3F7E69" w:rsidRDefault="003F7E69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632.12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3F7E69" w:rsidRDefault="003F7E69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3F7E69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3F7E69" w:rsidRPr="00EC0D30" w:rsidRDefault="003F7E69" w:rsidP="006C28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3F7E69" w:rsidRPr="00EC0D30" w:rsidRDefault="003F7E69" w:rsidP="006C28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劳动关系协调</w:t>
            </w:r>
          </w:p>
        </w:tc>
        <w:tc>
          <w:tcPr>
            <w:tcW w:w="3715" w:type="dxa"/>
            <w:gridSpan w:val="4"/>
            <w:shd w:val="clear" w:color="auto" w:fill="FFFFFF"/>
            <w:noWrap/>
            <w:vAlign w:val="center"/>
          </w:tcPr>
          <w:p w:rsidR="003F7E69" w:rsidRPr="00EC0D30" w:rsidRDefault="003F7E69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3F7E69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3F7E69" w:rsidRPr="00EC0D30" w:rsidRDefault="003F7E69" w:rsidP="00E77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3F7E69" w:rsidRPr="00051914" w:rsidRDefault="003F7E69" w:rsidP="00072B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劳动人事争议仲裁</w:t>
            </w: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结案率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3F7E69" w:rsidRPr="00051914" w:rsidRDefault="003F7E69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3F7E69" w:rsidRPr="00051914" w:rsidRDefault="003F7E69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914">
              <w:rPr>
                <w:rFonts w:ascii="宋体" w:hAnsi="宋体" w:hint="eastAsia"/>
                <w:bCs/>
                <w:color w:val="000000"/>
                <w:szCs w:val="21"/>
              </w:rPr>
              <w:t>≥</w:t>
            </w: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3F7E69" w:rsidRPr="00051914" w:rsidRDefault="003F7E69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94.3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3F7E69" w:rsidRPr="00EC0D30" w:rsidRDefault="003F7E69" w:rsidP="00072B9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3F7E69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3F7E69" w:rsidRPr="00EC0D30" w:rsidRDefault="003F7E69" w:rsidP="00E77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3F7E69" w:rsidRPr="00051914" w:rsidRDefault="003F7E69" w:rsidP="00072B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劳动人事争议办理</w:t>
            </w: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调解率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3F7E69" w:rsidRPr="00051914" w:rsidRDefault="003F7E69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3F7E69" w:rsidRPr="00051914" w:rsidRDefault="003F7E69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914">
              <w:rPr>
                <w:rFonts w:ascii="宋体" w:hAnsi="宋体" w:hint="eastAsia"/>
                <w:bCs/>
                <w:color w:val="000000"/>
                <w:szCs w:val="21"/>
              </w:rPr>
              <w:t>≥</w:t>
            </w: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3F7E69" w:rsidRPr="00051914" w:rsidRDefault="003F7E69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80.25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3F7E69" w:rsidRPr="00EC0D30" w:rsidRDefault="003F7E69" w:rsidP="00072B9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3F7E69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3F7E69" w:rsidRPr="00EC0D30" w:rsidRDefault="003F7E69" w:rsidP="00E77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3F7E69" w:rsidRPr="00051914" w:rsidRDefault="003F7E69" w:rsidP="00072B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劳动人事争议仲裁一裁终局率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3F7E69" w:rsidRPr="00051914" w:rsidRDefault="003F7E69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3F7E69" w:rsidRPr="00051914" w:rsidRDefault="003F7E69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914">
              <w:rPr>
                <w:rFonts w:ascii="宋体" w:hAnsi="宋体" w:hint="eastAsia"/>
                <w:bCs/>
                <w:color w:val="000000"/>
                <w:szCs w:val="21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3F7E69" w:rsidRPr="00051914" w:rsidRDefault="003F7E69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55.68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3F7E69" w:rsidRPr="00EC0D30" w:rsidRDefault="003F7E69" w:rsidP="00072B9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3F7E69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3F7E69" w:rsidRDefault="003F7E69" w:rsidP="00E77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3F7E69" w:rsidRPr="00051914" w:rsidRDefault="003F7E69" w:rsidP="00072B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省级示范仲裁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庭创建</w:t>
            </w:r>
            <w:proofErr w:type="gramEnd"/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3F7E69" w:rsidRPr="00051914" w:rsidRDefault="003F7E69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3F7E69" w:rsidRPr="00051914" w:rsidRDefault="003F7E69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914">
              <w:rPr>
                <w:rFonts w:ascii="宋体" w:hAnsi="宋体" w:hint="eastAsia"/>
                <w:bCs/>
                <w:color w:val="000000"/>
                <w:szCs w:val="21"/>
              </w:rPr>
              <w:t>≥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3F7E69" w:rsidRPr="00051914" w:rsidRDefault="003F7E69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3F7E69" w:rsidRPr="00EC0D30" w:rsidRDefault="003F7E69" w:rsidP="00072B9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3F7E69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3F7E69" w:rsidRDefault="003F7E69" w:rsidP="00E77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3F7E69" w:rsidRDefault="003F7E69" w:rsidP="00072B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要素式办案模式推广率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3F7E69" w:rsidRDefault="003F7E69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3F7E69" w:rsidRPr="00051914" w:rsidRDefault="003F7E69" w:rsidP="00072B9D">
            <w:pPr>
              <w:widowControl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051914">
              <w:rPr>
                <w:rFonts w:ascii="宋体" w:hAnsi="宋体" w:hint="eastAsia"/>
                <w:bCs/>
                <w:color w:val="000000"/>
                <w:szCs w:val="21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3F7E69" w:rsidRDefault="003F7E69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3F7E69" w:rsidRPr="00EC0D30" w:rsidRDefault="003F7E69" w:rsidP="00072B9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</w:tbl>
    <w:p w:rsidR="00DD5D63" w:rsidRDefault="00DD5D63" w:rsidP="00EE23AD">
      <w:pPr>
        <w:tabs>
          <w:tab w:val="right" w:pos="7144"/>
        </w:tabs>
        <w:snapToGrid w:val="0"/>
        <w:spacing w:beforeLines="50"/>
        <w:rPr>
          <w:rFonts w:ascii="楷体_GB2312" w:eastAsia="楷体_GB2312" w:hAnsi="宋体"/>
          <w:szCs w:val="21"/>
        </w:rPr>
      </w:pPr>
    </w:p>
    <w:p w:rsidR="00C53126" w:rsidRPr="00687D57" w:rsidRDefault="00C53126" w:rsidP="00C53126">
      <w:pPr>
        <w:snapToGrid w:val="0"/>
        <w:spacing w:line="20" w:lineRule="exact"/>
      </w:pPr>
    </w:p>
    <w:sectPr w:rsidR="00C53126" w:rsidRPr="00687D57" w:rsidSect="00076EF7">
      <w:footerReference w:type="default" r:id="rId7"/>
      <w:pgSz w:w="9072" w:h="13325" w:code="9"/>
      <w:pgMar w:top="1134" w:right="964" w:bottom="1134" w:left="964" w:header="851" w:footer="73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3FE" w:rsidRDefault="007E13FE">
      <w:r>
        <w:separator/>
      </w:r>
    </w:p>
  </w:endnote>
  <w:endnote w:type="continuationSeparator" w:id="0">
    <w:p w:rsidR="007E13FE" w:rsidRDefault="007E1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07" w:rsidRDefault="00302407" w:rsidP="00C53126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>—</w:t>
    </w:r>
    <w:r>
      <w:rPr>
        <w:rStyle w:val="a4"/>
        <w:rFonts w:hint="eastAsia"/>
      </w:rPr>
      <w:t xml:space="preserve"> </w:t>
    </w:r>
    <w:r w:rsidR="001F722D">
      <w:rPr>
        <w:rStyle w:val="a4"/>
      </w:rPr>
      <w:fldChar w:fldCharType="begin"/>
    </w:r>
    <w:r>
      <w:rPr>
        <w:rStyle w:val="a4"/>
      </w:rPr>
      <w:instrText xml:space="preserve">PAGE  </w:instrText>
    </w:r>
    <w:r w:rsidR="001F722D">
      <w:rPr>
        <w:rStyle w:val="a4"/>
      </w:rPr>
      <w:fldChar w:fldCharType="separate"/>
    </w:r>
    <w:r w:rsidR="003F7E69">
      <w:rPr>
        <w:rStyle w:val="a4"/>
        <w:noProof/>
      </w:rPr>
      <w:t>2</w:t>
    </w:r>
    <w:r w:rsidR="001F722D">
      <w:rPr>
        <w:rStyle w:val="a4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  <w:p w:rsidR="00302407" w:rsidRDefault="003024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3FE" w:rsidRDefault="007E13FE">
      <w:r>
        <w:separator/>
      </w:r>
    </w:p>
  </w:footnote>
  <w:footnote w:type="continuationSeparator" w:id="0">
    <w:p w:rsidR="007E13FE" w:rsidRDefault="007E1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630"/>
    <w:multiLevelType w:val="multilevel"/>
    <w:tmpl w:val="C3F88926"/>
    <w:lvl w:ilvl="0">
      <w:start w:val="1"/>
      <w:numFmt w:val="decimal"/>
      <w:pStyle w:val="11"/>
      <w:lvlText w:val="%1."/>
      <w:lvlJc w:val="left"/>
      <w:pPr>
        <w:ind w:left="3828" w:hanging="42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993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46224DE4"/>
    <w:multiLevelType w:val="hybridMultilevel"/>
    <w:tmpl w:val="36F24F82"/>
    <w:lvl w:ilvl="0" w:tplc="85DCB7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8D2544"/>
    <w:multiLevelType w:val="hybridMultilevel"/>
    <w:tmpl w:val="A00C79B0"/>
    <w:lvl w:ilvl="0" w:tplc="739ECD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126"/>
    <w:rsid w:val="000005DD"/>
    <w:rsid w:val="00000D8F"/>
    <w:rsid w:val="0000113E"/>
    <w:rsid w:val="00001F7B"/>
    <w:rsid w:val="00012041"/>
    <w:rsid w:val="00012F24"/>
    <w:rsid w:val="00017BC9"/>
    <w:rsid w:val="000206B7"/>
    <w:rsid w:val="00021B3F"/>
    <w:rsid w:val="00022C1F"/>
    <w:rsid w:val="00023173"/>
    <w:rsid w:val="00023A24"/>
    <w:rsid w:val="00025D54"/>
    <w:rsid w:val="00032D59"/>
    <w:rsid w:val="00037471"/>
    <w:rsid w:val="0003756E"/>
    <w:rsid w:val="000417BC"/>
    <w:rsid w:val="00044719"/>
    <w:rsid w:val="00046968"/>
    <w:rsid w:val="00054BDD"/>
    <w:rsid w:val="000567B6"/>
    <w:rsid w:val="000616FB"/>
    <w:rsid w:val="00061D5C"/>
    <w:rsid w:val="0006209F"/>
    <w:rsid w:val="00065569"/>
    <w:rsid w:val="000760E2"/>
    <w:rsid w:val="00076EF7"/>
    <w:rsid w:val="00081A9B"/>
    <w:rsid w:val="00084945"/>
    <w:rsid w:val="00085065"/>
    <w:rsid w:val="00086590"/>
    <w:rsid w:val="00087BE2"/>
    <w:rsid w:val="00091974"/>
    <w:rsid w:val="00092877"/>
    <w:rsid w:val="00092CFF"/>
    <w:rsid w:val="00094F2C"/>
    <w:rsid w:val="000A00D1"/>
    <w:rsid w:val="000A26EA"/>
    <w:rsid w:val="000B56A6"/>
    <w:rsid w:val="000B7166"/>
    <w:rsid w:val="000C1F48"/>
    <w:rsid w:val="000C56A8"/>
    <w:rsid w:val="000D03CD"/>
    <w:rsid w:val="000D2AB8"/>
    <w:rsid w:val="000E0005"/>
    <w:rsid w:val="000F2B89"/>
    <w:rsid w:val="000F4704"/>
    <w:rsid w:val="000F673A"/>
    <w:rsid w:val="000F6F07"/>
    <w:rsid w:val="001007EB"/>
    <w:rsid w:val="00103B87"/>
    <w:rsid w:val="00104EDC"/>
    <w:rsid w:val="00107542"/>
    <w:rsid w:val="00110974"/>
    <w:rsid w:val="0011368F"/>
    <w:rsid w:val="0011629B"/>
    <w:rsid w:val="00116D86"/>
    <w:rsid w:val="00117A9F"/>
    <w:rsid w:val="00134EE3"/>
    <w:rsid w:val="00144B54"/>
    <w:rsid w:val="00146221"/>
    <w:rsid w:val="00147664"/>
    <w:rsid w:val="001526C9"/>
    <w:rsid w:val="001561E4"/>
    <w:rsid w:val="0015642E"/>
    <w:rsid w:val="00163149"/>
    <w:rsid w:val="00167382"/>
    <w:rsid w:val="00171DB0"/>
    <w:rsid w:val="0017361F"/>
    <w:rsid w:val="00173691"/>
    <w:rsid w:val="00181809"/>
    <w:rsid w:val="00182577"/>
    <w:rsid w:val="0018449B"/>
    <w:rsid w:val="001859D0"/>
    <w:rsid w:val="00185C63"/>
    <w:rsid w:val="00186DBC"/>
    <w:rsid w:val="00193730"/>
    <w:rsid w:val="001961FA"/>
    <w:rsid w:val="00197955"/>
    <w:rsid w:val="001A2702"/>
    <w:rsid w:val="001A36D9"/>
    <w:rsid w:val="001A3FC9"/>
    <w:rsid w:val="001A4E1D"/>
    <w:rsid w:val="001A6B13"/>
    <w:rsid w:val="001B7E4E"/>
    <w:rsid w:val="001C207D"/>
    <w:rsid w:val="001C2DB7"/>
    <w:rsid w:val="001C42E1"/>
    <w:rsid w:val="001C67D9"/>
    <w:rsid w:val="001D12BB"/>
    <w:rsid w:val="001D30EB"/>
    <w:rsid w:val="001E06BF"/>
    <w:rsid w:val="001E0B39"/>
    <w:rsid w:val="001E54C0"/>
    <w:rsid w:val="001E7341"/>
    <w:rsid w:val="001F12D7"/>
    <w:rsid w:val="001F722D"/>
    <w:rsid w:val="00204318"/>
    <w:rsid w:val="00204D52"/>
    <w:rsid w:val="0020508D"/>
    <w:rsid w:val="00205A9B"/>
    <w:rsid w:val="00210508"/>
    <w:rsid w:val="00211DEB"/>
    <w:rsid w:val="00214F83"/>
    <w:rsid w:val="00221236"/>
    <w:rsid w:val="0022242A"/>
    <w:rsid w:val="00225396"/>
    <w:rsid w:val="00233DBA"/>
    <w:rsid w:val="0024204C"/>
    <w:rsid w:val="002420A5"/>
    <w:rsid w:val="0024263C"/>
    <w:rsid w:val="0024527E"/>
    <w:rsid w:val="00245DFD"/>
    <w:rsid w:val="00246C59"/>
    <w:rsid w:val="002648B6"/>
    <w:rsid w:val="00264FCF"/>
    <w:rsid w:val="00265195"/>
    <w:rsid w:val="00265D37"/>
    <w:rsid w:val="002676A0"/>
    <w:rsid w:val="0027548F"/>
    <w:rsid w:val="0028547A"/>
    <w:rsid w:val="002A0007"/>
    <w:rsid w:val="002A0120"/>
    <w:rsid w:val="002A2066"/>
    <w:rsid w:val="002A7F68"/>
    <w:rsid w:val="002B0AB2"/>
    <w:rsid w:val="002B0EF9"/>
    <w:rsid w:val="002B3F95"/>
    <w:rsid w:val="002B7E6F"/>
    <w:rsid w:val="002C53CC"/>
    <w:rsid w:val="002C68AF"/>
    <w:rsid w:val="002D1764"/>
    <w:rsid w:val="002D570E"/>
    <w:rsid w:val="002D57FE"/>
    <w:rsid w:val="002D775A"/>
    <w:rsid w:val="002E0697"/>
    <w:rsid w:val="002E0B77"/>
    <w:rsid w:val="002E28B4"/>
    <w:rsid w:val="002E43D9"/>
    <w:rsid w:val="002F07FC"/>
    <w:rsid w:val="002F41A2"/>
    <w:rsid w:val="002F5636"/>
    <w:rsid w:val="002F6A8F"/>
    <w:rsid w:val="002F77A1"/>
    <w:rsid w:val="00302407"/>
    <w:rsid w:val="00307731"/>
    <w:rsid w:val="0030779D"/>
    <w:rsid w:val="003100A2"/>
    <w:rsid w:val="003101CA"/>
    <w:rsid w:val="00314F10"/>
    <w:rsid w:val="00321247"/>
    <w:rsid w:val="00322040"/>
    <w:rsid w:val="003228D0"/>
    <w:rsid w:val="00322AEB"/>
    <w:rsid w:val="003259B1"/>
    <w:rsid w:val="00327894"/>
    <w:rsid w:val="00331424"/>
    <w:rsid w:val="0033433C"/>
    <w:rsid w:val="00334703"/>
    <w:rsid w:val="00336FF5"/>
    <w:rsid w:val="003371E7"/>
    <w:rsid w:val="00340145"/>
    <w:rsid w:val="00343D7D"/>
    <w:rsid w:val="003604DF"/>
    <w:rsid w:val="0036513D"/>
    <w:rsid w:val="00366F47"/>
    <w:rsid w:val="003806FB"/>
    <w:rsid w:val="003832AB"/>
    <w:rsid w:val="00390A85"/>
    <w:rsid w:val="003B3853"/>
    <w:rsid w:val="003B5F98"/>
    <w:rsid w:val="003B61AA"/>
    <w:rsid w:val="003D0400"/>
    <w:rsid w:val="003D0428"/>
    <w:rsid w:val="003D3825"/>
    <w:rsid w:val="003E0889"/>
    <w:rsid w:val="003E1725"/>
    <w:rsid w:val="003F1789"/>
    <w:rsid w:val="003F299C"/>
    <w:rsid w:val="003F2F93"/>
    <w:rsid w:val="003F7E69"/>
    <w:rsid w:val="0040303B"/>
    <w:rsid w:val="00403BB5"/>
    <w:rsid w:val="00411536"/>
    <w:rsid w:val="00411EAD"/>
    <w:rsid w:val="00411ED1"/>
    <w:rsid w:val="00412C2E"/>
    <w:rsid w:val="00413DDF"/>
    <w:rsid w:val="00416051"/>
    <w:rsid w:val="004203E1"/>
    <w:rsid w:val="00422318"/>
    <w:rsid w:val="00422C53"/>
    <w:rsid w:val="0042559E"/>
    <w:rsid w:val="00436DC2"/>
    <w:rsid w:val="00437482"/>
    <w:rsid w:val="00440C62"/>
    <w:rsid w:val="004415C5"/>
    <w:rsid w:val="004457DA"/>
    <w:rsid w:val="004478BF"/>
    <w:rsid w:val="00450BF1"/>
    <w:rsid w:val="00466205"/>
    <w:rsid w:val="00472181"/>
    <w:rsid w:val="004820EF"/>
    <w:rsid w:val="0048365C"/>
    <w:rsid w:val="00485AEF"/>
    <w:rsid w:val="00486F76"/>
    <w:rsid w:val="0049463D"/>
    <w:rsid w:val="004A2540"/>
    <w:rsid w:val="004A32CC"/>
    <w:rsid w:val="004B2AEF"/>
    <w:rsid w:val="004C1CA5"/>
    <w:rsid w:val="004C2E3C"/>
    <w:rsid w:val="004C55C6"/>
    <w:rsid w:val="004C6A11"/>
    <w:rsid w:val="004C74D6"/>
    <w:rsid w:val="004D024C"/>
    <w:rsid w:val="004D08E1"/>
    <w:rsid w:val="004D2193"/>
    <w:rsid w:val="004D25D2"/>
    <w:rsid w:val="004D6DB0"/>
    <w:rsid w:val="004E3E91"/>
    <w:rsid w:val="004F162A"/>
    <w:rsid w:val="004F318D"/>
    <w:rsid w:val="00502023"/>
    <w:rsid w:val="00502382"/>
    <w:rsid w:val="0051292C"/>
    <w:rsid w:val="00516E5E"/>
    <w:rsid w:val="0052247D"/>
    <w:rsid w:val="00523A5E"/>
    <w:rsid w:val="00526F80"/>
    <w:rsid w:val="0053244E"/>
    <w:rsid w:val="00541986"/>
    <w:rsid w:val="00542870"/>
    <w:rsid w:val="005516B3"/>
    <w:rsid w:val="00551722"/>
    <w:rsid w:val="00556CE9"/>
    <w:rsid w:val="00557324"/>
    <w:rsid w:val="00557484"/>
    <w:rsid w:val="005604FB"/>
    <w:rsid w:val="00565838"/>
    <w:rsid w:val="0056705B"/>
    <w:rsid w:val="00570028"/>
    <w:rsid w:val="00576989"/>
    <w:rsid w:val="0058308B"/>
    <w:rsid w:val="00587199"/>
    <w:rsid w:val="00587573"/>
    <w:rsid w:val="005913A4"/>
    <w:rsid w:val="00594BC9"/>
    <w:rsid w:val="005A2AC2"/>
    <w:rsid w:val="005A3D94"/>
    <w:rsid w:val="005B09FB"/>
    <w:rsid w:val="005B5C63"/>
    <w:rsid w:val="005D18A2"/>
    <w:rsid w:val="005D5454"/>
    <w:rsid w:val="005D580D"/>
    <w:rsid w:val="005E0D9D"/>
    <w:rsid w:val="005E5B4A"/>
    <w:rsid w:val="005F0670"/>
    <w:rsid w:val="005F09D2"/>
    <w:rsid w:val="005F7657"/>
    <w:rsid w:val="00610150"/>
    <w:rsid w:val="00612BFE"/>
    <w:rsid w:val="00613A1E"/>
    <w:rsid w:val="0061403D"/>
    <w:rsid w:val="00614256"/>
    <w:rsid w:val="00617E19"/>
    <w:rsid w:val="00621385"/>
    <w:rsid w:val="00623106"/>
    <w:rsid w:val="00623CF3"/>
    <w:rsid w:val="00623F73"/>
    <w:rsid w:val="006241C6"/>
    <w:rsid w:val="0062686F"/>
    <w:rsid w:val="006325E0"/>
    <w:rsid w:val="00632FD5"/>
    <w:rsid w:val="00633479"/>
    <w:rsid w:val="0064665D"/>
    <w:rsid w:val="00646BE4"/>
    <w:rsid w:val="00647C88"/>
    <w:rsid w:val="00654124"/>
    <w:rsid w:val="00664376"/>
    <w:rsid w:val="00665E87"/>
    <w:rsid w:val="00666B6A"/>
    <w:rsid w:val="00675833"/>
    <w:rsid w:val="006829B5"/>
    <w:rsid w:val="006A0A80"/>
    <w:rsid w:val="006A4AEA"/>
    <w:rsid w:val="006A78E1"/>
    <w:rsid w:val="006A79E7"/>
    <w:rsid w:val="006B03EC"/>
    <w:rsid w:val="006B3285"/>
    <w:rsid w:val="006B7842"/>
    <w:rsid w:val="006C28DE"/>
    <w:rsid w:val="006C534E"/>
    <w:rsid w:val="006D1C10"/>
    <w:rsid w:val="006D1F65"/>
    <w:rsid w:val="006E36CB"/>
    <w:rsid w:val="006F322C"/>
    <w:rsid w:val="006F45EA"/>
    <w:rsid w:val="006F4BF0"/>
    <w:rsid w:val="007035A0"/>
    <w:rsid w:val="00707E3E"/>
    <w:rsid w:val="00714F6D"/>
    <w:rsid w:val="00716AD0"/>
    <w:rsid w:val="00717E46"/>
    <w:rsid w:val="007211EA"/>
    <w:rsid w:val="0072312E"/>
    <w:rsid w:val="00723491"/>
    <w:rsid w:val="00724E74"/>
    <w:rsid w:val="00731FAC"/>
    <w:rsid w:val="00735674"/>
    <w:rsid w:val="00743006"/>
    <w:rsid w:val="00744903"/>
    <w:rsid w:val="00751CEE"/>
    <w:rsid w:val="007527FF"/>
    <w:rsid w:val="007547BF"/>
    <w:rsid w:val="0075721A"/>
    <w:rsid w:val="00765A93"/>
    <w:rsid w:val="0077534A"/>
    <w:rsid w:val="0078042D"/>
    <w:rsid w:val="0078120E"/>
    <w:rsid w:val="0078147A"/>
    <w:rsid w:val="00783202"/>
    <w:rsid w:val="00791191"/>
    <w:rsid w:val="00793577"/>
    <w:rsid w:val="00793A8F"/>
    <w:rsid w:val="007944FC"/>
    <w:rsid w:val="00795A00"/>
    <w:rsid w:val="007A3299"/>
    <w:rsid w:val="007A38C9"/>
    <w:rsid w:val="007A61B3"/>
    <w:rsid w:val="007A6CE1"/>
    <w:rsid w:val="007A74D0"/>
    <w:rsid w:val="007A7C13"/>
    <w:rsid w:val="007B002B"/>
    <w:rsid w:val="007B1FAA"/>
    <w:rsid w:val="007B43C2"/>
    <w:rsid w:val="007C0CC1"/>
    <w:rsid w:val="007C21B4"/>
    <w:rsid w:val="007C50E8"/>
    <w:rsid w:val="007C6DF8"/>
    <w:rsid w:val="007E13FE"/>
    <w:rsid w:val="007E1984"/>
    <w:rsid w:val="007E435F"/>
    <w:rsid w:val="007E63F8"/>
    <w:rsid w:val="007F37AA"/>
    <w:rsid w:val="007F6C5F"/>
    <w:rsid w:val="007F76BB"/>
    <w:rsid w:val="0080209B"/>
    <w:rsid w:val="00813ABF"/>
    <w:rsid w:val="00814537"/>
    <w:rsid w:val="00822DF9"/>
    <w:rsid w:val="008237FC"/>
    <w:rsid w:val="00826848"/>
    <w:rsid w:val="008334D7"/>
    <w:rsid w:val="00833E96"/>
    <w:rsid w:val="00834AB4"/>
    <w:rsid w:val="00844A89"/>
    <w:rsid w:val="00844D4F"/>
    <w:rsid w:val="008457D3"/>
    <w:rsid w:val="00854C60"/>
    <w:rsid w:val="0085500F"/>
    <w:rsid w:val="008558A9"/>
    <w:rsid w:val="00872622"/>
    <w:rsid w:val="00877501"/>
    <w:rsid w:val="0088617B"/>
    <w:rsid w:val="00890DDA"/>
    <w:rsid w:val="00892462"/>
    <w:rsid w:val="008955DA"/>
    <w:rsid w:val="00897929"/>
    <w:rsid w:val="008A3412"/>
    <w:rsid w:val="008A57DD"/>
    <w:rsid w:val="008A677A"/>
    <w:rsid w:val="008A7979"/>
    <w:rsid w:val="008B134D"/>
    <w:rsid w:val="008B2D4D"/>
    <w:rsid w:val="008B3E0D"/>
    <w:rsid w:val="008B669D"/>
    <w:rsid w:val="008C13ED"/>
    <w:rsid w:val="008C32EB"/>
    <w:rsid w:val="008C3B73"/>
    <w:rsid w:val="008C4308"/>
    <w:rsid w:val="008C712D"/>
    <w:rsid w:val="008D4BC6"/>
    <w:rsid w:val="008D4DC0"/>
    <w:rsid w:val="008D540C"/>
    <w:rsid w:val="008E0A9F"/>
    <w:rsid w:val="008E3B8E"/>
    <w:rsid w:val="008E42A2"/>
    <w:rsid w:val="008E621B"/>
    <w:rsid w:val="008F055F"/>
    <w:rsid w:val="008F5387"/>
    <w:rsid w:val="008F6892"/>
    <w:rsid w:val="009025D3"/>
    <w:rsid w:val="009028BE"/>
    <w:rsid w:val="00905E72"/>
    <w:rsid w:val="00906137"/>
    <w:rsid w:val="00906525"/>
    <w:rsid w:val="009151EB"/>
    <w:rsid w:val="0092205F"/>
    <w:rsid w:val="00926043"/>
    <w:rsid w:val="009332F3"/>
    <w:rsid w:val="009362C9"/>
    <w:rsid w:val="0094507D"/>
    <w:rsid w:val="0094578E"/>
    <w:rsid w:val="00953182"/>
    <w:rsid w:val="0095367E"/>
    <w:rsid w:val="00955E4D"/>
    <w:rsid w:val="009562B5"/>
    <w:rsid w:val="00960B45"/>
    <w:rsid w:val="00963902"/>
    <w:rsid w:val="00964A89"/>
    <w:rsid w:val="00970E22"/>
    <w:rsid w:val="00970E29"/>
    <w:rsid w:val="00972196"/>
    <w:rsid w:val="009758BC"/>
    <w:rsid w:val="00975BF7"/>
    <w:rsid w:val="009775BA"/>
    <w:rsid w:val="009848F3"/>
    <w:rsid w:val="00997FD3"/>
    <w:rsid w:val="009A1BAC"/>
    <w:rsid w:val="009A3EB6"/>
    <w:rsid w:val="009B02A0"/>
    <w:rsid w:val="009B0C75"/>
    <w:rsid w:val="009B0D11"/>
    <w:rsid w:val="009B2DD7"/>
    <w:rsid w:val="009B7436"/>
    <w:rsid w:val="009C607B"/>
    <w:rsid w:val="009C63D0"/>
    <w:rsid w:val="009C6E2D"/>
    <w:rsid w:val="009D014F"/>
    <w:rsid w:val="009D647F"/>
    <w:rsid w:val="009E0E50"/>
    <w:rsid w:val="009E18FC"/>
    <w:rsid w:val="009E22D5"/>
    <w:rsid w:val="009E6317"/>
    <w:rsid w:val="009F028B"/>
    <w:rsid w:val="009F639C"/>
    <w:rsid w:val="009F6B6D"/>
    <w:rsid w:val="00A00336"/>
    <w:rsid w:val="00A01CDF"/>
    <w:rsid w:val="00A03DB0"/>
    <w:rsid w:val="00A05BA4"/>
    <w:rsid w:val="00A11515"/>
    <w:rsid w:val="00A1383E"/>
    <w:rsid w:val="00A15502"/>
    <w:rsid w:val="00A17778"/>
    <w:rsid w:val="00A20C67"/>
    <w:rsid w:val="00A21F50"/>
    <w:rsid w:val="00A228F6"/>
    <w:rsid w:val="00A25CFA"/>
    <w:rsid w:val="00A31521"/>
    <w:rsid w:val="00A358C1"/>
    <w:rsid w:val="00A37C8A"/>
    <w:rsid w:val="00A37C9D"/>
    <w:rsid w:val="00A433FF"/>
    <w:rsid w:val="00A43751"/>
    <w:rsid w:val="00A504A3"/>
    <w:rsid w:val="00A515DF"/>
    <w:rsid w:val="00A52706"/>
    <w:rsid w:val="00A56E2C"/>
    <w:rsid w:val="00A60AA4"/>
    <w:rsid w:val="00A6276D"/>
    <w:rsid w:val="00A71348"/>
    <w:rsid w:val="00A717E8"/>
    <w:rsid w:val="00A72087"/>
    <w:rsid w:val="00A73345"/>
    <w:rsid w:val="00A755A0"/>
    <w:rsid w:val="00A807DC"/>
    <w:rsid w:val="00A82754"/>
    <w:rsid w:val="00A83EEC"/>
    <w:rsid w:val="00A86745"/>
    <w:rsid w:val="00A97983"/>
    <w:rsid w:val="00AA2507"/>
    <w:rsid w:val="00AB089A"/>
    <w:rsid w:val="00AB2C2A"/>
    <w:rsid w:val="00AC114E"/>
    <w:rsid w:val="00AC15FF"/>
    <w:rsid w:val="00AC1FC6"/>
    <w:rsid w:val="00AC2D48"/>
    <w:rsid w:val="00AD1767"/>
    <w:rsid w:val="00AD2B13"/>
    <w:rsid w:val="00AE46EE"/>
    <w:rsid w:val="00AF2141"/>
    <w:rsid w:val="00AF5FB4"/>
    <w:rsid w:val="00B02134"/>
    <w:rsid w:val="00B02B9D"/>
    <w:rsid w:val="00B04BB5"/>
    <w:rsid w:val="00B064BC"/>
    <w:rsid w:val="00B10C74"/>
    <w:rsid w:val="00B1361A"/>
    <w:rsid w:val="00B32F90"/>
    <w:rsid w:val="00B3430E"/>
    <w:rsid w:val="00B42A23"/>
    <w:rsid w:val="00B46C69"/>
    <w:rsid w:val="00B56493"/>
    <w:rsid w:val="00B613A5"/>
    <w:rsid w:val="00B63D45"/>
    <w:rsid w:val="00B648A7"/>
    <w:rsid w:val="00B6687C"/>
    <w:rsid w:val="00B73BEF"/>
    <w:rsid w:val="00B743F0"/>
    <w:rsid w:val="00B8239D"/>
    <w:rsid w:val="00B84F40"/>
    <w:rsid w:val="00B86918"/>
    <w:rsid w:val="00B8737C"/>
    <w:rsid w:val="00B87744"/>
    <w:rsid w:val="00B90BD7"/>
    <w:rsid w:val="00B92299"/>
    <w:rsid w:val="00B92BD9"/>
    <w:rsid w:val="00B96777"/>
    <w:rsid w:val="00BA0F1D"/>
    <w:rsid w:val="00BA21CB"/>
    <w:rsid w:val="00BA33E3"/>
    <w:rsid w:val="00BA5903"/>
    <w:rsid w:val="00BB0AFE"/>
    <w:rsid w:val="00BB1EC5"/>
    <w:rsid w:val="00BB2B37"/>
    <w:rsid w:val="00BB3345"/>
    <w:rsid w:val="00BC240A"/>
    <w:rsid w:val="00BC2894"/>
    <w:rsid w:val="00BC482E"/>
    <w:rsid w:val="00BD1685"/>
    <w:rsid w:val="00BD2753"/>
    <w:rsid w:val="00BD63C6"/>
    <w:rsid w:val="00BE0B53"/>
    <w:rsid w:val="00BE170F"/>
    <w:rsid w:val="00BE17B0"/>
    <w:rsid w:val="00BF1EC7"/>
    <w:rsid w:val="00BF4194"/>
    <w:rsid w:val="00BF5746"/>
    <w:rsid w:val="00BF5C9E"/>
    <w:rsid w:val="00BF78C9"/>
    <w:rsid w:val="00C06029"/>
    <w:rsid w:val="00C14800"/>
    <w:rsid w:val="00C20309"/>
    <w:rsid w:val="00C2245D"/>
    <w:rsid w:val="00C233F5"/>
    <w:rsid w:val="00C24247"/>
    <w:rsid w:val="00C24699"/>
    <w:rsid w:val="00C25D81"/>
    <w:rsid w:val="00C27B2C"/>
    <w:rsid w:val="00C30F03"/>
    <w:rsid w:val="00C3126B"/>
    <w:rsid w:val="00C33A36"/>
    <w:rsid w:val="00C34881"/>
    <w:rsid w:val="00C40042"/>
    <w:rsid w:val="00C40799"/>
    <w:rsid w:val="00C5080D"/>
    <w:rsid w:val="00C53126"/>
    <w:rsid w:val="00C54456"/>
    <w:rsid w:val="00C549D1"/>
    <w:rsid w:val="00C56A0D"/>
    <w:rsid w:val="00C65C3E"/>
    <w:rsid w:val="00C700ED"/>
    <w:rsid w:val="00C70827"/>
    <w:rsid w:val="00C739C8"/>
    <w:rsid w:val="00C7413E"/>
    <w:rsid w:val="00C74313"/>
    <w:rsid w:val="00C76A96"/>
    <w:rsid w:val="00C8156A"/>
    <w:rsid w:val="00C81F3B"/>
    <w:rsid w:val="00C857C3"/>
    <w:rsid w:val="00C86AF5"/>
    <w:rsid w:val="00C870F2"/>
    <w:rsid w:val="00C87C98"/>
    <w:rsid w:val="00C92FB9"/>
    <w:rsid w:val="00CB176D"/>
    <w:rsid w:val="00CB649E"/>
    <w:rsid w:val="00CC24B5"/>
    <w:rsid w:val="00CC46AC"/>
    <w:rsid w:val="00CC4F7D"/>
    <w:rsid w:val="00CC6048"/>
    <w:rsid w:val="00CD55EF"/>
    <w:rsid w:val="00CD6FA6"/>
    <w:rsid w:val="00CE03FE"/>
    <w:rsid w:val="00CE12F9"/>
    <w:rsid w:val="00CE7174"/>
    <w:rsid w:val="00CF181E"/>
    <w:rsid w:val="00CF337D"/>
    <w:rsid w:val="00CF4513"/>
    <w:rsid w:val="00CF48BC"/>
    <w:rsid w:val="00CF5369"/>
    <w:rsid w:val="00D01BA4"/>
    <w:rsid w:val="00D05CDA"/>
    <w:rsid w:val="00D105FB"/>
    <w:rsid w:val="00D15123"/>
    <w:rsid w:val="00D159E0"/>
    <w:rsid w:val="00D229CE"/>
    <w:rsid w:val="00D359E7"/>
    <w:rsid w:val="00D359E9"/>
    <w:rsid w:val="00D35AEC"/>
    <w:rsid w:val="00D44438"/>
    <w:rsid w:val="00D478E0"/>
    <w:rsid w:val="00D507D5"/>
    <w:rsid w:val="00D520A9"/>
    <w:rsid w:val="00D5591E"/>
    <w:rsid w:val="00D55C2A"/>
    <w:rsid w:val="00D56200"/>
    <w:rsid w:val="00D57125"/>
    <w:rsid w:val="00D57F67"/>
    <w:rsid w:val="00D6178D"/>
    <w:rsid w:val="00D62B44"/>
    <w:rsid w:val="00D63CFA"/>
    <w:rsid w:val="00D64D42"/>
    <w:rsid w:val="00D6512A"/>
    <w:rsid w:val="00D67906"/>
    <w:rsid w:val="00D70C07"/>
    <w:rsid w:val="00D723D4"/>
    <w:rsid w:val="00D76010"/>
    <w:rsid w:val="00D81D0B"/>
    <w:rsid w:val="00D859C7"/>
    <w:rsid w:val="00D863D8"/>
    <w:rsid w:val="00D86A22"/>
    <w:rsid w:val="00D949DC"/>
    <w:rsid w:val="00DB717B"/>
    <w:rsid w:val="00DC245A"/>
    <w:rsid w:val="00DC5722"/>
    <w:rsid w:val="00DC5970"/>
    <w:rsid w:val="00DC5F43"/>
    <w:rsid w:val="00DC6952"/>
    <w:rsid w:val="00DD0321"/>
    <w:rsid w:val="00DD49EB"/>
    <w:rsid w:val="00DD5D63"/>
    <w:rsid w:val="00DD6F95"/>
    <w:rsid w:val="00DE5E56"/>
    <w:rsid w:val="00DF6E00"/>
    <w:rsid w:val="00E022FE"/>
    <w:rsid w:val="00E05736"/>
    <w:rsid w:val="00E06F45"/>
    <w:rsid w:val="00E0749F"/>
    <w:rsid w:val="00E12D5C"/>
    <w:rsid w:val="00E13447"/>
    <w:rsid w:val="00E1789B"/>
    <w:rsid w:val="00E26F01"/>
    <w:rsid w:val="00E27879"/>
    <w:rsid w:val="00E336BB"/>
    <w:rsid w:val="00E34BC8"/>
    <w:rsid w:val="00E40049"/>
    <w:rsid w:val="00E40874"/>
    <w:rsid w:val="00E42137"/>
    <w:rsid w:val="00E50741"/>
    <w:rsid w:val="00E519ED"/>
    <w:rsid w:val="00E54C9E"/>
    <w:rsid w:val="00E5572A"/>
    <w:rsid w:val="00E5597E"/>
    <w:rsid w:val="00E607AD"/>
    <w:rsid w:val="00E60D84"/>
    <w:rsid w:val="00E656D4"/>
    <w:rsid w:val="00E67886"/>
    <w:rsid w:val="00E7168C"/>
    <w:rsid w:val="00E718F8"/>
    <w:rsid w:val="00E73E8E"/>
    <w:rsid w:val="00E778F1"/>
    <w:rsid w:val="00E87F8A"/>
    <w:rsid w:val="00E9380F"/>
    <w:rsid w:val="00E940A8"/>
    <w:rsid w:val="00EA008A"/>
    <w:rsid w:val="00EA3EC4"/>
    <w:rsid w:val="00EA439D"/>
    <w:rsid w:val="00EB0EEC"/>
    <w:rsid w:val="00EB6C46"/>
    <w:rsid w:val="00EC1F94"/>
    <w:rsid w:val="00EE23AD"/>
    <w:rsid w:val="00EE2BF4"/>
    <w:rsid w:val="00EE312A"/>
    <w:rsid w:val="00EE70F1"/>
    <w:rsid w:val="00EF104F"/>
    <w:rsid w:val="00EF28A2"/>
    <w:rsid w:val="00EF72D6"/>
    <w:rsid w:val="00F0179E"/>
    <w:rsid w:val="00F033A9"/>
    <w:rsid w:val="00F0643F"/>
    <w:rsid w:val="00F06FFE"/>
    <w:rsid w:val="00F133A6"/>
    <w:rsid w:val="00F1620E"/>
    <w:rsid w:val="00F3519F"/>
    <w:rsid w:val="00F352F9"/>
    <w:rsid w:val="00F40214"/>
    <w:rsid w:val="00F536E4"/>
    <w:rsid w:val="00F62436"/>
    <w:rsid w:val="00F7780F"/>
    <w:rsid w:val="00F80A50"/>
    <w:rsid w:val="00F8141E"/>
    <w:rsid w:val="00F82C89"/>
    <w:rsid w:val="00F90798"/>
    <w:rsid w:val="00F91949"/>
    <w:rsid w:val="00F91A4D"/>
    <w:rsid w:val="00F926D3"/>
    <w:rsid w:val="00F94066"/>
    <w:rsid w:val="00F9429D"/>
    <w:rsid w:val="00F976F9"/>
    <w:rsid w:val="00F97B14"/>
    <w:rsid w:val="00FA3BCC"/>
    <w:rsid w:val="00FA5C4C"/>
    <w:rsid w:val="00FA6A7F"/>
    <w:rsid w:val="00FA76E8"/>
    <w:rsid w:val="00FB0A52"/>
    <w:rsid w:val="00FB20BB"/>
    <w:rsid w:val="00FB4E50"/>
    <w:rsid w:val="00FB7467"/>
    <w:rsid w:val="00FC46F4"/>
    <w:rsid w:val="00FD0672"/>
    <w:rsid w:val="00FD3CFF"/>
    <w:rsid w:val="00FE1A2D"/>
    <w:rsid w:val="00FE3157"/>
    <w:rsid w:val="00FE6B2F"/>
    <w:rsid w:val="00FE6CA3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12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5312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标题1"/>
    <w:basedOn w:val="2"/>
    <w:autoRedefine/>
    <w:qFormat/>
    <w:rsid w:val="00C53126"/>
    <w:pPr>
      <w:keepNext w:val="0"/>
      <w:keepLines w:val="0"/>
      <w:widowControl/>
      <w:numPr>
        <w:numId w:val="1"/>
      </w:numPr>
      <w:tabs>
        <w:tab w:val="left" w:pos="567"/>
      </w:tabs>
      <w:spacing w:before="140" w:after="0" w:line="276" w:lineRule="auto"/>
      <w:jc w:val="left"/>
    </w:pPr>
    <w:rPr>
      <w:rFonts w:ascii="Times New Roman" w:eastAsia="宋体" w:hAnsi="Times New Roman"/>
      <w:bCs w:val="0"/>
      <w:kern w:val="0"/>
      <w:sz w:val="24"/>
      <w:szCs w:val="24"/>
      <w:lang w:bidi="en-US"/>
    </w:rPr>
  </w:style>
  <w:style w:type="paragraph" w:customStyle="1" w:styleId="1">
    <w:name w:val="样式1"/>
    <w:basedOn w:val="a"/>
    <w:rsid w:val="00C53126"/>
    <w:pPr>
      <w:jc w:val="center"/>
    </w:pPr>
    <w:rPr>
      <w:rFonts w:ascii="方正小标宋简体" w:eastAsia="方正小标宋简体"/>
      <w:sz w:val="32"/>
      <w:szCs w:val="30"/>
    </w:rPr>
  </w:style>
  <w:style w:type="paragraph" w:styleId="a3">
    <w:name w:val="footer"/>
    <w:basedOn w:val="a"/>
    <w:rsid w:val="00C53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53126"/>
  </w:style>
  <w:style w:type="paragraph" w:styleId="a5">
    <w:name w:val="header"/>
    <w:basedOn w:val="a"/>
    <w:rsid w:val="00C5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0">
    <w:name w:val="样式2"/>
    <w:basedOn w:val="a"/>
    <w:rsid w:val="00C53126"/>
    <w:pPr>
      <w:jc w:val="center"/>
    </w:pPr>
    <w:rPr>
      <w:rFonts w:ascii="方正小标宋简体" w:eastAsia="方正小标宋简体" w:hAnsi="宋体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说   明</dc:title>
  <dc:creator>刘静</dc:creator>
  <cp:lastModifiedBy>PC</cp:lastModifiedBy>
  <cp:revision>31</cp:revision>
  <cp:lastPrinted>2019-06-19T01:02:00Z</cp:lastPrinted>
  <dcterms:created xsi:type="dcterms:W3CDTF">2019-12-18T03:05:00Z</dcterms:created>
  <dcterms:modified xsi:type="dcterms:W3CDTF">2021-03-17T02:50:00Z</dcterms:modified>
</cp:coreProperties>
</file>