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B9" w:rsidRDefault="00DD2CAF">
      <w:pPr>
        <w:widowControl/>
        <w:spacing w:line="560" w:lineRule="exact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kern w:val="0"/>
          <w:sz w:val="44"/>
          <w:szCs w:val="44"/>
        </w:rPr>
        <w:t>附件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：</w:t>
      </w:r>
    </w:p>
    <w:p w:rsidR="00865BB9" w:rsidRDefault="00865BB9">
      <w:pPr>
        <w:widowControl/>
        <w:spacing w:line="560" w:lineRule="exact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865BB9" w:rsidRDefault="00DD2CAF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华文中宋" w:eastAsia="华文中宋" w:hAnsi="华文中宋" w:hint="eastAsia"/>
          <w:kern w:val="0"/>
          <w:sz w:val="44"/>
          <w:szCs w:val="44"/>
        </w:rPr>
        <w:t>温州滨海新城投资集团有限公司相关情况</w:t>
      </w:r>
    </w:p>
    <w:p w:rsidR="00865BB9" w:rsidRDefault="00865BB9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865BB9" w:rsidRDefault="00DD2CAF" w:rsidP="00712C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温州滨海新城投资集团有限公司(简称滨海城投集团)成立于2011年6月9日，12月15日正式挂牌运营，是国有独资有限责任公司。公司注册资金10亿元，总资产规模达105亿元。下设国有资产经营有限公司、市政园林有限公司、城建发展有限公司、</w:t>
      </w:r>
      <w:bookmarkEnd w:id="0"/>
      <w:r>
        <w:rPr>
          <w:rFonts w:ascii="仿宋_GB2312" w:eastAsia="仿宋_GB2312" w:hint="eastAsia"/>
          <w:sz w:val="32"/>
          <w:szCs w:val="32"/>
        </w:rPr>
        <w:t>农业发展有限公司、交通建设发展有限公司、金海保安服务有限公司等</w:t>
      </w:r>
      <w:r w:rsidR="00CB6831">
        <w:rPr>
          <w:rFonts w:ascii="仿宋_GB2312" w:eastAsia="仿宋_GB2312" w:hint="eastAsia"/>
          <w:sz w:val="32"/>
          <w:szCs w:val="32"/>
        </w:rPr>
        <w:t>6个二级公司</w:t>
      </w:r>
      <w:r>
        <w:rPr>
          <w:rFonts w:ascii="仿宋_GB2312" w:eastAsia="仿宋_GB2312" w:hint="eastAsia"/>
          <w:sz w:val="32"/>
          <w:szCs w:val="32"/>
        </w:rPr>
        <w:t>。</w:t>
      </w:r>
      <w:r w:rsidR="00CB6831">
        <w:rPr>
          <w:rFonts w:ascii="仿宋_GB2312" w:eastAsia="仿宋_GB2312" w:hint="eastAsia"/>
          <w:sz w:val="32"/>
          <w:szCs w:val="32"/>
        </w:rPr>
        <w:t>下设</w:t>
      </w:r>
      <w:r>
        <w:rPr>
          <w:rFonts w:ascii="仿宋_GB2312" w:eastAsia="仿宋_GB2312" w:hint="eastAsia"/>
          <w:sz w:val="32"/>
          <w:szCs w:val="32"/>
        </w:rPr>
        <w:t>开发区滨城企业管理服务有限公司、开发区公共事业管理服务有限公司、滨城农贸市场管理服务有限公司、沙城新农村建设有限公司、海城新农村建设有限公司、天河新农村建设有限公司等</w:t>
      </w:r>
      <w:r w:rsidR="00CB6831">
        <w:rPr>
          <w:rFonts w:ascii="仿宋_GB2312" w:eastAsia="仿宋_GB2312" w:hint="eastAsia"/>
          <w:sz w:val="32"/>
          <w:szCs w:val="32"/>
        </w:rPr>
        <w:t>6个</w:t>
      </w:r>
      <w:r>
        <w:rPr>
          <w:rFonts w:ascii="仿宋_GB2312" w:eastAsia="仿宋_GB2312" w:hint="eastAsia"/>
          <w:sz w:val="32"/>
          <w:szCs w:val="32"/>
        </w:rPr>
        <w:t>三级公司</w:t>
      </w:r>
      <w:r w:rsidR="00CB6831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合作成立温州经济技术开发区石油有限公司、温州滨海交通枢纽有限公司（已并购）2</w:t>
      </w:r>
      <w:r w:rsidR="00CB6831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公司。</w:t>
      </w:r>
      <w:r>
        <w:rPr>
          <w:rFonts w:ascii="仿宋_GB2312" w:eastAsia="仿宋_GB2312" w:hAnsi="仿宋" w:hint="eastAsia"/>
          <w:sz w:val="32"/>
          <w:szCs w:val="32"/>
        </w:rPr>
        <w:t>主要承担滨海新城中心区、城市道路、交通、市政基础设施的投资和建设、农房集聚建设、园林绿化景观投资建设、实业投资、创业投资、房地产开发经营、对外投资、融资等任务。</w:t>
      </w:r>
    </w:p>
    <w:p w:rsidR="00865BB9" w:rsidRDefault="00865BB9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12C8E" w:rsidRPr="00712C8E" w:rsidRDefault="00712C8E">
      <w:pPr>
        <w:spacing w:line="572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65BB9" w:rsidRDefault="00865BB9">
      <w:pPr>
        <w:ind w:firstLineChars="200" w:firstLine="640"/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</w:pPr>
    </w:p>
    <w:p w:rsidR="00CB6831" w:rsidRDefault="00CB6831">
      <w:pPr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</w:p>
    <w:p w:rsidR="00865BB9" w:rsidRDefault="00865BB9">
      <w:pPr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</w:p>
    <w:p w:rsidR="00865BB9" w:rsidRDefault="00DD2CAF">
      <w:pPr>
        <w:widowControl/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>
        <w:rPr>
          <w:rFonts w:ascii="华文中宋" w:eastAsia="华文中宋" w:hAnsi="华文中宋" w:hint="eastAsia"/>
          <w:kern w:val="0"/>
          <w:sz w:val="44"/>
          <w:szCs w:val="44"/>
        </w:rPr>
        <w:t>温州市瓯飞开发建设投资集团有限公司</w:t>
      </w:r>
    </w:p>
    <w:p w:rsidR="00865BB9" w:rsidRDefault="00DD2CAF">
      <w:pPr>
        <w:widowControl/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>
        <w:rPr>
          <w:rFonts w:ascii="华文中宋" w:eastAsia="华文中宋" w:hAnsi="华文中宋"/>
          <w:kern w:val="0"/>
          <w:sz w:val="44"/>
          <w:szCs w:val="44"/>
        </w:rPr>
        <w:lastRenderedPageBreak/>
        <w:t>相关情况</w:t>
      </w:r>
    </w:p>
    <w:p w:rsidR="00865BB9" w:rsidRDefault="00865BB9">
      <w:pPr>
        <w:widowControl/>
        <w:spacing w:line="56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865BB9" w:rsidRDefault="00DD2CAF">
      <w:pPr>
        <w:spacing w:line="572" w:lineRule="exact"/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191F25"/>
          <w:sz w:val="32"/>
          <w:szCs w:val="32"/>
          <w:shd w:val="clear" w:color="auto" w:fill="FFFFFF"/>
        </w:rPr>
        <w:t>温州市瓯飞开发建设投资集团有限公司(简称瓯飞集团)于2011年9月正式挂牌成立，是国有独资公司。公司注册资金25亿元，总资产规模达30亿元。温州市水利投资开发有限公司、温州龙达围垦开发建设有限公司、温州市瓯飞砂石料有限公司、温州市瓯飞经济开发投资有限公司4个二级公司。集团作为瓯飞区域的“两大主体一平台”，承担着瓯飞规划区域的开发建设、运营管理和投融资任务。瓯飞工程立足于防御超强风暴潮的基本功能，围堤建设与交通道路、港口相结合，是一项集防洪、农业、渔业、生态、港口等为一体的多功能综合性工程，也是温州乃至浙江推进海洋资源综合开发的一项标志性工程。</w:t>
      </w:r>
    </w:p>
    <w:p w:rsidR="00865BB9" w:rsidRDefault="00865BB9">
      <w:pPr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</w:p>
    <w:p w:rsidR="00865BB9" w:rsidRDefault="00865BB9">
      <w:pPr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</w:p>
    <w:p w:rsidR="00865BB9" w:rsidRDefault="00865BB9">
      <w:pPr>
        <w:ind w:firstLineChars="200" w:firstLine="640"/>
        <w:rPr>
          <w:rFonts w:ascii="仿宋" w:eastAsia="仿宋" w:hAnsi="仿宋"/>
          <w:color w:val="191F25"/>
          <w:sz w:val="32"/>
          <w:szCs w:val="32"/>
          <w:shd w:val="clear" w:color="auto" w:fill="FFFFFF"/>
        </w:rPr>
      </w:pPr>
    </w:p>
    <w:sectPr w:rsidR="00865BB9" w:rsidSect="00865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BC" w:rsidRPr="00F611CC" w:rsidRDefault="007A1CBC" w:rsidP="00712C8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7A1CBC" w:rsidRPr="00F611CC" w:rsidRDefault="007A1CBC" w:rsidP="00712C8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BC" w:rsidRPr="00F611CC" w:rsidRDefault="007A1CBC" w:rsidP="00712C8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7A1CBC" w:rsidRPr="00F611CC" w:rsidRDefault="007A1CBC" w:rsidP="00712C8E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4FCA"/>
    <w:rsid w:val="000E05E9"/>
    <w:rsid w:val="001C49D2"/>
    <w:rsid w:val="0024679C"/>
    <w:rsid w:val="003F129D"/>
    <w:rsid w:val="0066406B"/>
    <w:rsid w:val="0068361E"/>
    <w:rsid w:val="00712C8E"/>
    <w:rsid w:val="007A1CBC"/>
    <w:rsid w:val="00865BB9"/>
    <w:rsid w:val="009678BA"/>
    <w:rsid w:val="00974DCC"/>
    <w:rsid w:val="009C4FCA"/>
    <w:rsid w:val="00A37F20"/>
    <w:rsid w:val="00AA7BC1"/>
    <w:rsid w:val="00AC0A3D"/>
    <w:rsid w:val="00CB6831"/>
    <w:rsid w:val="00DD2CAF"/>
    <w:rsid w:val="12F6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B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65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5B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5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Hp680g3</dc:creator>
  <cp:lastModifiedBy>Hp680g3</cp:lastModifiedBy>
  <cp:revision>4</cp:revision>
  <dcterms:created xsi:type="dcterms:W3CDTF">2019-06-21T06:20:00Z</dcterms:created>
  <dcterms:modified xsi:type="dcterms:W3CDTF">2019-06-21T07:31:00Z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