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65" w:rsidRDefault="00544E65" w:rsidP="00545FC0">
      <w:pPr>
        <w:spacing w:line="640" w:lineRule="exact"/>
        <w:jc w:val="center"/>
        <w:rPr>
          <w:rFonts w:ascii="方正小标宋简体" w:eastAsia="方正小标宋简体"/>
          <w:spacing w:val="-6"/>
          <w:sz w:val="44"/>
          <w:szCs w:val="44"/>
        </w:rPr>
      </w:pPr>
    </w:p>
    <w:p w:rsidR="00544E65" w:rsidRDefault="00544E65" w:rsidP="00545FC0">
      <w:pPr>
        <w:spacing w:line="640" w:lineRule="exact"/>
        <w:jc w:val="center"/>
        <w:rPr>
          <w:rFonts w:ascii="方正小标宋简体" w:eastAsia="方正小标宋简体"/>
          <w:spacing w:val="-6"/>
          <w:sz w:val="44"/>
          <w:szCs w:val="44"/>
        </w:rPr>
      </w:pPr>
    </w:p>
    <w:p w:rsidR="00544E65" w:rsidRDefault="00544E65" w:rsidP="00545FC0">
      <w:pPr>
        <w:spacing w:line="640" w:lineRule="exact"/>
        <w:jc w:val="center"/>
        <w:rPr>
          <w:rFonts w:ascii="方正小标宋简体" w:eastAsia="方正小标宋简体"/>
          <w:spacing w:val="-6"/>
          <w:sz w:val="44"/>
          <w:szCs w:val="44"/>
        </w:rPr>
      </w:pPr>
    </w:p>
    <w:p w:rsidR="00544E65" w:rsidRDefault="00544E65" w:rsidP="00545FC0">
      <w:pPr>
        <w:spacing w:line="640" w:lineRule="exact"/>
        <w:jc w:val="center"/>
        <w:rPr>
          <w:rFonts w:ascii="方正小标宋简体" w:eastAsia="方正小标宋简体"/>
          <w:spacing w:val="-6"/>
          <w:sz w:val="44"/>
          <w:szCs w:val="44"/>
        </w:rPr>
      </w:pPr>
    </w:p>
    <w:p w:rsidR="00544E65" w:rsidRDefault="00544E65" w:rsidP="00545FC0">
      <w:pPr>
        <w:spacing w:line="64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关于温州市区困难企业社保费返还名单的公示</w:t>
      </w:r>
    </w:p>
    <w:p w:rsidR="00544E65" w:rsidRDefault="00544E65" w:rsidP="00545FC0">
      <w:pPr>
        <w:spacing w:line="640" w:lineRule="exact"/>
        <w:jc w:val="center"/>
        <w:rPr>
          <w:rFonts w:ascii="方正小标宋简体" w:eastAsia="方正小标宋简体"/>
          <w:spacing w:val="-6"/>
          <w:sz w:val="32"/>
          <w:szCs w:val="32"/>
        </w:rPr>
      </w:pPr>
      <w:r>
        <w:rPr>
          <w:rFonts w:ascii="方正小标宋简体" w:eastAsia="方正小标宋简体" w:hint="eastAsia"/>
          <w:spacing w:val="-6"/>
          <w:sz w:val="32"/>
          <w:szCs w:val="32"/>
        </w:rPr>
        <w:t>（第三批）</w:t>
      </w:r>
    </w:p>
    <w:p w:rsidR="00544E65" w:rsidRDefault="00544E65" w:rsidP="00545FC0">
      <w:pPr>
        <w:spacing w:line="640" w:lineRule="exact"/>
        <w:rPr>
          <w:rFonts w:ascii="??_GB2312" w:eastAsia="Times New Roman" w:hAnsi="Times New Roman"/>
          <w:sz w:val="32"/>
          <w:szCs w:val="32"/>
        </w:rPr>
      </w:pPr>
    </w:p>
    <w:p w:rsidR="00544E65" w:rsidRDefault="00544E65" w:rsidP="00545FC0">
      <w:pPr>
        <w:spacing w:line="640" w:lineRule="exact"/>
        <w:ind w:firstLineChars="200" w:firstLine="31680"/>
        <w:rPr>
          <w:rFonts w:ascii="仿宋_GB2312" w:eastAsia="仿宋_GB2312" w:hAnsi="Times New Roman"/>
          <w:sz w:val="32"/>
          <w:szCs w:val="32"/>
        </w:rPr>
      </w:pPr>
      <w:r>
        <w:rPr>
          <w:rFonts w:ascii="仿宋_GB2312" w:eastAsia="仿宋_GB2312" w:hint="eastAsia"/>
          <w:sz w:val="32"/>
          <w:szCs w:val="32"/>
        </w:rPr>
        <w:t>为贯彻《浙江省人民政府关于做好当前和今后一个时期促进就业工作的实施意见》（浙政发〔</w:t>
      </w:r>
      <w:r>
        <w:rPr>
          <w:rFonts w:ascii="仿宋_GB2312" w:eastAsia="仿宋_GB2312" w:hAnsi="Times New Roman"/>
          <w:sz w:val="32"/>
          <w:szCs w:val="32"/>
        </w:rPr>
        <w:t>2018</w:t>
      </w:r>
      <w:r>
        <w:rPr>
          <w:rFonts w:ascii="仿宋_GB2312" w:eastAsia="仿宋_GB2312" w:hint="eastAsia"/>
          <w:sz w:val="32"/>
          <w:szCs w:val="32"/>
        </w:rPr>
        <w:t>〕</w:t>
      </w:r>
      <w:r>
        <w:rPr>
          <w:rFonts w:ascii="仿宋_GB2312" w:eastAsia="仿宋_GB2312" w:hAnsi="Times New Roman"/>
          <w:sz w:val="32"/>
          <w:szCs w:val="32"/>
        </w:rPr>
        <w:t>50</w:t>
      </w:r>
      <w:r>
        <w:rPr>
          <w:rFonts w:ascii="仿宋_GB2312" w:eastAsia="仿宋_GB2312" w:hint="eastAsia"/>
          <w:sz w:val="32"/>
          <w:szCs w:val="32"/>
        </w:rPr>
        <w:t>号）文件精神，经温州市人民政府确认，决定对浙江锐信建设工程公司等</w:t>
      </w:r>
      <w:r>
        <w:rPr>
          <w:rFonts w:ascii="仿宋_GB2312" w:eastAsia="仿宋_GB2312"/>
          <w:sz w:val="32"/>
          <w:szCs w:val="32"/>
        </w:rPr>
        <w:t>3</w:t>
      </w:r>
      <w:r>
        <w:rPr>
          <w:rFonts w:ascii="仿宋_GB2312" w:eastAsia="仿宋_GB2312" w:hint="eastAsia"/>
          <w:sz w:val="32"/>
          <w:szCs w:val="32"/>
        </w:rPr>
        <w:t>家企业予以社保费返还。现将符合条件企业名单予以公示。</w:t>
      </w:r>
      <w:bookmarkStart w:id="0" w:name="_GoBack"/>
      <w:bookmarkEnd w:id="0"/>
    </w:p>
    <w:p w:rsidR="00544E65" w:rsidRDefault="00544E65" w:rsidP="00545FC0">
      <w:pPr>
        <w:spacing w:line="640" w:lineRule="exact"/>
        <w:ind w:firstLineChars="200" w:firstLine="31680"/>
        <w:rPr>
          <w:rFonts w:ascii="仿宋_GB2312" w:eastAsia="仿宋_GB2312" w:hAnsi="Times New Roman"/>
          <w:sz w:val="32"/>
          <w:szCs w:val="32"/>
        </w:rPr>
      </w:pPr>
      <w:r>
        <w:rPr>
          <w:rFonts w:ascii="仿宋_GB2312" w:eastAsia="仿宋_GB2312" w:hint="eastAsia"/>
          <w:sz w:val="32"/>
          <w:szCs w:val="32"/>
        </w:rPr>
        <w:t>公示时间：自</w:t>
      </w:r>
      <w:smartTag w:uri="urn:schemas-microsoft-com:office:smarttags" w:element="chsdate">
        <w:smartTagPr>
          <w:attr w:name="IsROCDate" w:val="False"/>
          <w:attr w:name="IsLunarDate" w:val="False"/>
          <w:attr w:name="Day" w:val="11"/>
          <w:attr w:name="Month" w:val="9"/>
          <w:attr w:name="Year" w:val="2019"/>
        </w:smartTagPr>
        <w:r>
          <w:rPr>
            <w:rFonts w:ascii="仿宋_GB2312" w:eastAsia="仿宋_GB2312" w:hAnsi="Times New Roman"/>
            <w:sz w:val="32"/>
            <w:szCs w:val="32"/>
          </w:rPr>
          <w:t>2019</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20"/>
          <w:attr w:name="Month" w:val="9"/>
          <w:attr w:name="Year" w:val="2019"/>
        </w:smartTagPr>
        <w:r>
          <w:rPr>
            <w:rFonts w:ascii="仿宋_GB2312" w:eastAsia="仿宋_GB2312" w:hAnsi="Times New Roman"/>
            <w:sz w:val="32"/>
            <w:szCs w:val="32"/>
          </w:rPr>
          <w:t>2019</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smartTag>
      <w:r>
        <w:rPr>
          <w:rFonts w:ascii="仿宋_GB2312" w:eastAsia="仿宋_GB2312" w:hint="eastAsia"/>
          <w:sz w:val="32"/>
          <w:szCs w:val="32"/>
        </w:rPr>
        <w:t>止。如有异议，请在公示期内与参保地就业管理部门反映，逾期不再受理。</w:t>
      </w:r>
    </w:p>
    <w:p w:rsidR="00544E65" w:rsidRDefault="00544E65" w:rsidP="00545FC0">
      <w:pPr>
        <w:spacing w:line="640" w:lineRule="exact"/>
        <w:ind w:firstLineChars="200" w:firstLine="31680"/>
        <w:rPr>
          <w:rFonts w:ascii="仿宋_GB2312" w:eastAsia="仿宋_GB2312" w:hAnsi="Times New Roman"/>
          <w:sz w:val="32"/>
          <w:szCs w:val="32"/>
        </w:rPr>
      </w:pPr>
      <w:r>
        <w:rPr>
          <w:rFonts w:ascii="仿宋_GB2312" w:eastAsia="仿宋_GB2312" w:hint="eastAsia"/>
          <w:sz w:val="32"/>
          <w:szCs w:val="32"/>
        </w:rPr>
        <w:t>联系电话：市本级</w:t>
      </w:r>
      <w:r>
        <w:rPr>
          <w:rFonts w:ascii="仿宋_GB2312" w:eastAsia="仿宋_GB2312" w:hAnsi="Times New Roman"/>
          <w:sz w:val="32"/>
          <w:szCs w:val="32"/>
        </w:rPr>
        <w:t xml:space="preserve">89090319     </w:t>
      </w:r>
      <w:r>
        <w:rPr>
          <w:rFonts w:ascii="仿宋_GB2312" w:eastAsia="仿宋_GB2312" w:hint="eastAsia"/>
          <w:sz w:val="32"/>
          <w:szCs w:val="32"/>
        </w:rPr>
        <w:t>瓯海区</w:t>
      </w:r>
      <w:r>
        <w:rPr>
          <w:rFonts w:ascii="仿宋_GB2312" w:eastAsia="仿宋_GB2312" w:hAnsi="Times New Roman"/>
          <w:sz w:val="32"/>
          <w:szCs w:val="32"/>
        </w:rPr>
        <w:t>88520579</w:t>
      </w:r>
    </w:p>
    <w:p w:rsidR="00544E65" w:rsidRDefault="00544E65" w:rsidP="00545FC0">
      <w:pPr>
        <w:spacing w:line="640" w:lineRule="exact"/>
        <w:ind w:firstLineChars="700" w:firstLine="31680"/>
        <w:rPr>
          <w:rFonts w:ascii="仿宋_GB2312" w:eastAsia="仿宋_GB2312" w:hAnsi="Times New Roman"/>
          <w:sz w:val="32"/>
          <w:szCs w:val="32"/>
        </w:rPr>
      </w:pPr>
    </w:p>
    <w:p w:rsidR="00544E65" w:rsidRDefault="00544E65" w:rsidP="00545FC0">
      <w:pPr>
        <w:spacing w:line="640" w:lineRule="exact"/>
        <w:ind w:firstLineChars="200" w:firstLine="31680"/>
        <w:rPr>
          <w:rFonts w:ascii="仿宋_GB2312" w:eastAsia="仿宋_GB2312"/>
          <w:sz w:val="32"/>
          <w:szCs w:val="32"/>
        </w:rPr>
      </w:pPr>
      <w:r>
        <w:rPr>
          <w:rFonts w:ascii="仿宋_GB2312" w:eastAsia="仿宋_GB2312" w:hint="eastAsia"/>
          <w:sz w:val="32"/>
          <w:szCs w:val="32"/>
        </w:rPr>
        <w:t>附件：温州市区困难企业社保费返还名单</w:t>
      </w:r>
      <w:r>
        <w:rPr>
          <w:rFonts w:ascii="仿宋_GB2312" w:eastAsia="仿宋_GB2312"/>
          <w:sz w:val="32"/>
          <w:szCs w:val="32"/>
        </w:rPr>
        <w:t>(</w:t>
      </w:r>
      <w:r>
        <w:rPr>
          <w:rFonts w:ascii="仿宋_GB2312" w:eastAsia="仿宋_GB2312" w:hint="eastAsia"/>
          <w:sz w:val="32"/>
          <w:szCs w:val="32"/>
        </w:rPr>
        <w:t>第三批）</w:t>
      </w:r>
    </w:p>
    <w:p w:rsidR="00544E65" w:rsidRDefault="00544E65" w:rsidP="00545FC0">
      <w:pPr>
        <w:spacing w:line="640" w:lineRule="exact"/>
        <w:ind w:firstLineChars="200" w:firstLine="31680"/>
        <w:rPr>
          <w:rFonts w:ascii="仿宋_GB2312" w:eastAsia="仿宋_GB2312"/>
          <w:sz w:val="32"/>
          <w:szCs w:val="32"/>
        </w:rPr>
      </w:pPr>
    </w:p>
    <w:p w:rsidR="00544E65" w:rsidRDefault="00544E65" w:rsidP="00545FC0">
      <w:pPr>
        <w:spacing w:line="640" w:lineRule="exact"/>
        <w:ind w:firstLineChars="1200" w:firstLine="31680"/>
        <w:rPr>
          <w:rFonts w:ascii="仿宋_GB2312" w:eastAsia="仿宋_GB2312" w:hAnsi="Times New Roman"/>
          <w:sz w:val="32"/>
          <w:szCs w:val="32"/>
        </w:rPr>
      </w:pPr>
      <w:r>
        <w:rPr>
          <w:rFonts w:ascii="仿宋_GB2312" w:eastAsia="仿宋_GB2312" w:hint="eastAsia"/>
          <w:sz w:val="32"/>
          <w:szCs w:val="32"/>
        </w:rPr>
        <w:t>温州市人力资源和社会保障局</w:t>
      </w:r>
    </w:p>
    <w:p w:rsidR="00544E65" w:rsidRDefault="00544E65" w:rsidP="00545FC0">
      <w:pPr>
        <w:spacing w:line="640" w:lineRule="exact"/>
        <w:ind w:firstLineChars="1450" w:firstLine="31680"/>
        <w:rPr>
          <w:rFonts w:ascii="仿宋_GB2312" w:eastAsia="仿宋_GB2312"/>
          <w:sz w:val="32"/>
          <w:szCs w:val="32"/>
        </w:rPr>
      </w:pPr>
      <w:smartTag w:uri="urn:schemas-microsoft-com:office:smarttags" w:element="chsdate">
        <w:smartTagPr>
          <w:attr w:name="IsROCDate" w:val="False"/>
          <w:attr w:name="IsLunarDate" w:val="False"/>
          <w:attr w:name="Day" w:val="11"/>
          <w:attr w:name="Month" w:val="9"/>
          <w:attr w:name="Year" w:val="2019"/>
        </w:smartTagPr>
        <w:r>
          <w:rPr>
            <w:rFonts w:ascii="仿宋_GB2312" w:eastAsia="仿宋_GB2312" w:hAnsi="Times New Roman"/>
            <w:sz w:val="32"/>
            <w:szCs w:val="32"/>
          </w:rPr>
          <w:t>2019</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hAnsi="Times New Roman"/>
            <w:sz w:val="32"/>
            <w:szCs w:val="32"/>
          </w:rPr>
          <w:t>11</w:t>
        </w:r>
        <w:r>
          <w:rPr>
            <w:rFonts w:ascii="仿宋_GB2312" w:eastAsia="仿宋_GB2312" w:hint="eastAsia"/>
            <w:sz w:val="32"/>
            <w:szCs w:val="32"/>
          </w:rPr>
          <w:t>日</w:t>
        </w:r>
      </w:smartTag>
    </w:p>
    <w:p w:rsidR="00544E65" w:rsidRPr="00545FC0" w:rsidRDefault="00544E65" w:rsidP="00545FC0">
      <w:pPr>
        <w:spacing w:line="540" w:lineRule="exact"/>
        <w:rPr>
          <w:rFonts w:ascii="黑体" w:eastAsia="黑体" w:hAnsi="黑体"/>
          <w:sz w:val="32"/>
          <w:szCs w:val="32"/>
        </w:rPr>
      </w:pPr>
      <w:r w:rsidRPr="00545FC0">
        <w:rPr>
          <w:rFonts w:ascii="黑体" w:eastAsia="黑体" w:hAnsi="黑体" w:hint="eastAsia"/>
          <w:sz w:val="32"/>
          <w:szCs w:val="32"/>
        </w:rPr>
        <w:t>附件</w:t>
      </w:r>
    </w:p>
    <w:p w:rsidR="00544E65" w:rsidRDefault="00544E65" w:rsidP="00545FC0">
      <w:pPr>
        <w:spacing w:line="540" w:lineRule="exact"/>
        <w:rPr>
          <w:rFonts w:ascii="仿宋_GB2312" w:eastAsia="仿宋_GB2312"/>
          <w:sz w:val="32"/>
          <w:szCs w:val="32"/>
        </w:rPr>
      </w:pPr>
    </w:p>
    <w:p w:rsidR="00544E65" w:rsidRPr="00545FC0" w:rsidRDefault="00544E65" w:rsidP="00545FC0">
      <w:pPr>
        <w:spacing w:line="540" w:lineRule="exact"/>
        <w:jc w:val="right"/>
        <w:rPr>
          <w:rFonts w:ascii="方正小标宋简体" w:eastAsia="方正小标宋简体"/>
          <w:spacing w:val="-6"/>
          <w:sz w:val="44"/>
          <w:szCs w:val="44"/>
        </w:rPr>
      </w:pPr>
      <w:r w:rsidRPr="00545FC0">
        <w:rPr>
          <w:rFonts w:ascii="方正小标宋简体" w:eastAsia="方正小标宋简体" w:hint="eastAsia"/>
          <w:spacing w:val="-6"/>
          <w:sz w:val="44"/>
          <w:szCs w:val="44"/>
        </w:rPr>
        <w:t>温州市区困难企业社保费返还名单（第三批）</w:t>
      </w:r>
    </w:p>
    <w:p w:rsidR="00544E65" w:rsidRDefault="00544E65" w:rsidP="00545FC0">
      <w:pPr>
        <w:spacing w:line="540" w:lineRule="exact"/>
        <w:rPr>
          <w:rFonts w:ascii="仿宋_GB2312" w:eastAsia="仿宋_GB2312"/>
          <w:sz w:val="32"/>
          <w:szCs w:val="32"/>
        </w:rPr>
      </w:pPr>
    </w:p>
    <w:tbl>
      <w:tblPr>
        <w:tblW w:w="98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
        <w:gridCol w:w="2829"/>
        <w:gridCol w:w="1080"/>
        <w:gridCol w:w="2627"/>
        <w:gridCol w:w="1333"/>
        <w:gridCol w:w="1366"/>
      </w:tblGrid>
      <w:tr w:rsidR="00544E65" w:rsidRPr="00545FC0" w:rsidTr="00545FC0">
        <w:trPr>
          <w:trHeight w:val="632"/>
        </w:trPr>
        <w:tc>
          <w:tcPr>
            <w:tcW w:w="609" w:type="dxa"/>
            <w:noWrap/>
            <w:vAlign w:val="center"/>
          </w:tcPr>
          <w:p w:rsidR="00544E65" w:rsidRPr="00545FC0" w:rsidRDefault="00544E65" w:rsidP="00545FC0">
            <w:pPr>
              <w:widowControl/>
              <w:jc w:val="center"/>
              <w:rPr>
                <w:rFonts w:ascii="仿宋_GB2312" w:eastAsia="仿宋_GB2312" w:hAnsi="Arial" w:cs="Arial"/>
                <w:bCs/>
                <w:color w:val="000000"/>
                <w:kern w:val="0"/>
                <w:sz w:val="24"/>
              </w:rPr>
            </w:pPr>
            <w:r w:rsidRPr="00545FC0">
              <w:rPr>
                <w:rFonts w:ascii="仿宋_GB2312" w:eastAsia="仿宋_GB2312" w:hAnsi="Arial" w:cs="Arial" w:hint="eastAsia"/>
                <w:bCs/>
                <w:color w:val="000000"/>
                <w:kern w:val="0"/>
                <w:sz w:val="24"/>
              </w:rPr>
              <w:t>序号</w:t>
            </w:r>
          </w:p>
        </w:tc>
        <w:tc>
          <w:tcPr>
            <w:tcW w:w="2829" w:type="dxa"/>
            <w:noWrap/>
            <w:vAlign w:val="center"/>
          </w:tcPr>
          <w:p w:rsidR="00544E65" w:rsidRPr="00545FC0" w:rsidRDefault="00544E65" w:rsidP="00545FC0">
            <w:pPr>
              <w:widowControl/>
              <w:jc w:val="center"/>
              <w:rPr>
                <w:rFonts w:ascii="仿宋_GB2312" w:eastAsia="仿宋_GB2312" w:hAnsi="Arial" w:cs="Arial"/>
                <w:bCs/>
                <w:color w:val="000000"/>
                <w:kern w:val="0"/>
                <w:sz w:val="24"/>
              </w:rPr>
            </w:pPr>
            <w:r w:rsidRPr="00545FC0">
              <w:rPr>
                <w:rFonts w:ascii="仿宋_GB2312" w:eastAsia="仿宋_GB2312" w:hAnsi="Arial" w:cs="Arial" w:hint="eastAsia"/>
                <w:bCs/>
                <w:color w:val="000000"/>
                <w:kern w:val="0"/>
                <w:sz w:val="24"/>
              </w:rPr>
              <w:t>单位名称</w:t>
            </w:r>
          </w:p>
        </w:tc>
        <w:tc>
          <w:tcPr>
            <w:tcW w:w="1080" w:type="dxa"/>
            <w:noWrap/>
            <w:vAlign w:val="center"/>
          </w:tcPr>
          <w:p w:rsidR="00544E65" w:rsidRPr="00545FC0" w:rsidRDefault="00544E65" w:rsidP="00545FC0">
            <w:pPr>
              <w:widowControl/>
              <w:jc w:val="center"/>
              <w:rPr>
                <w:rFonts w:ascii="仿宋_GB2312" w:eastAsia="仿宋_GB2312" w:hAnsi="Arial" w:cs="Arial"/>
                <w:bCs/>
                <w:color w:val="000000"/>
                <w:kern w:val="0"/>
                <w:sz w:val="24"/>
              </w:rPr>
            </w:pPr>
            <w:r w:rsidRPr="00545FC0">
              <w:rPr>
                <w:rFonts w:ascii="仿宋_GB2312" w:eastAsia="仿宋_GB2312" w:hAnsi="Arial" w:cs="Arial" w:hint="eastAsia"/>
                <w:bCs/>
                <w:color w:val="000000"/>
                <w:kern w:val="0"/>
                <w:sz w:val="24"/>
              </w:rPr>
              <w:t>辖区</w:t>
            </w:r>
          </w:p>
        </w:tc>
        <w:tc>
          <w:tcPr>
            <w:tcW w:w="2627" w:type="dxa"/>
            <w:vAlign w:val="center"/>
          </w:tcPr>
          <w:p w:rsidR="00544E65" w:rsidRPr="00545FC0" w:rsidRDefault="00544E65" w:rsidP="00545FC0">
            <w:pPr>
              <w:widowControl/>
              <w:jc w:val="center"/>
              <w:rPr>
                <w:rFonts w:ascii="仿宋_GB2312" w:eastAsia="仿宋_GB2312" w:hAnsi="宋体" w:cs="宋体"/>
                <w:bCs/>
                <w:color w:val="000000"/>
                <w:kern w:val="0"/>
                <w:sz w:val="24"/>
              </w:rPr>
            </w:pPr>
            <w:r w:rsidRPr="00545FC0">
              <w:rPr>
                <w:rFonts w:ascii="仿宋_GB2312" w:eastAsia="仿宋_GB2312" w:hAnsi="宋体" w:cs="宋体" w:hint="eastAsia"/>
                <w:bCs/>
                <w:color w:val="000000"/>
                <w:kern w:val="0"/>
                <w:sz w:val="24"/>
              </w:rPr>
              <w:t>统一社会信用代码</w:t>
            </w:r>
            <w:r w:rsidRPr="00545FC0">
              <w:rPr>
                <w:rFonts w:ascii="仿宋_GB2312" w:eastAsia="仿宋_GB2312" w:hAnsi="Arial" w:cs="Arial"/>
                <w:bCs/>
                <w:color w:val="000000"/>
                <w:kern w:val="0"/>
                <w:sz w:val="24"/>
              </w:rPr>
              <w:t>(</w:t>
            </w:r>
            <w:r w:rsidRPr="00545FC0">
              <w:rPr>
                <w:rFonts w:ascii="仿宋_GB2312" w:eastAsia="仿宋_GB2312" w:hAnsi="宋体" w:cs="宋体" w:hint="eastAsia"/>
                <w:bCs/>
                <w:color w:val="000000"/>
                <w:kern w:val="0"/>
                <w:sz w:val="24"/>
              </w:rPr>
              <w:t>组织机构代码）</w:t>
            </w:r>
          </w:p>
        </w:tc>
        <w:tc>
          <w:tcPr>
            <w:tcW w:w="1333" w:type="dxa"/>
            <w:vAlign w:val="center"/>
          </w:tcPr>
          <w:p w:rsidR="00544E65" w:rsidRPr="00545FC0" w:rsidRDefault="00544E65" w:rsidP="00545FC0">
            <w:pPr>
              <w:widowControl/>
              <w:jc w:val="center"/>
              <w:rPr>
                <w:rFonts w:ascii="仿宋_GB2312" w:eastAsia="仿宋_GB2312" w:hAnsi="宋体" w:cs="宋体"/>
                <w:bCs/>
                <w:color w:val="000000"/>
                <w:kern w:val="0"/>
                <w:sz w:val="24"/>
              </w:rPr>
            </w:pPr>
            <w:r w:rsidRPr="00545FC0">
              <w:rPr>
                <w:rFonts w:ascii="仿宋_GB2312" w:eastAsia="仿宋_GB2312" w:hAnsi="宋体" w:cs="宋体" w:hint="eastAsia"/>
                <w:bCs/>
                <w:color w:val="000000"/>
                <w:kern w:val="0"/>
                <w:sz w:val="24"/>
              </w:rPr>
              <w:t>法定代表人姓名</w:t>
            </w:r>
          </w:p>
        </w:tc>
        <w:tc>
          <w:tcPr>
            <w:tcW w:w="1366" w:type="dxa"/>
            <w:noWrap/>
            <w:vAlign w:val="center"/>
          </w:tcPr>
          <w:p w:rsidR="00544E65" w:rsidRPr="00545FC0" w:rsidRDefault="00544E65" w:rsidP="00545FC0">
            <w:pPr>
              <w:widowControl/>
              <w:jc w:val="center"/>
              <w:rPr>
                <w:rFonts w:ascii="仿宋_GB2312" w:eastAsia="仿宋_GB2312" w:hAnsi="Arial" w:cs="Arial"/>
                <w:bCs/>
                <w:color w:val="000000"/>
                <w:kern w:val="0"/>
                <w:sz w:val="24"/>
              </w:rPr>
            </w:pPr>
            <w:r w:rsidRPr="00545FC0">
              <w:rPr>
                <w:rFonts w:ascii="仿宋_GB2312" w:eastAsia="仿宋_GB2312" w:hAnsi="Arial" w:cs="Arial" w:hint="eastAsia"/>
                <w:bCs/>
                <w:color w:val="000000"/>
                <w:kern w:val="0"/>
                <w:sz w:val="24"/>
              </w:rPr>
              <w:t>返还金额</w:t>
            </w:r>
          </w:p>
        </w:tc>
      </w:tr>
      <w:tr w:rsidR="00544E65" w:rsidRPr="00545FC0" w:rsidTr="00545FC0">
        <w:trPr>
          <w:trHeight w:val="632"/>
        </w:trPr>
        <w:tc>
          <w:tcPr>
            <w:tcW w:w="609" w:type="dxa"/>
            <w:noWrap/>
            <w:vAlign w:val="center"/>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kern w:val="0"/>
                <w:sz w:val="24"/>
              </w:rPr>
              <w:t>1</w:t>
            </w:r>
          </w:p>
        </w:tc>
        <w:tc>
          <w:tcPr>
            <w:tcW w:w="2829" w:type="dxa"/>
            <w:noWrap/>
            <w:vAlign w:val="bottom"/>
          </w:tcPr>
          <w:p w:rsidR="00544E65" w:rsidRPr="00545FC0" w:rsidRDefault="00544E65" w:rsidP="00545FC0">
            <w:pPr>
              <w:widowControl/>
              <w:jc w:val="left"/>
              <w:rPr>
                <w:rFonts w:ascii="仿宋_GB2312" w:eastAsia="仿宋_GB2312" w:hAnsi="宋体" w:cs="宋体"/>
                <w:kern w:val="0"/>
                <w:sz w:val="24"/>
              </w:rPr>
            </w:pPr>
            <w:r w:rsidRPr="00545FC0">
              <w:rPr>
                <w:rFonts w:ascii="仿宋_GB2312" w:eastAsia="仿宋_GB2312" w:hAnsi="宋体" w:cs="宋体" w:hint="eastAsia"/>
                <w:kern w:val="0"/>
                <w:sz w:val="24"/>
              </w:rPr>
              <w:t>温州市龙怡成包装机械有限公司</w:t>
            </w:r>
          </w:p>
        </w:tc>
        <w:tc>
          <w:tcPr>
            <w:tcW w:w="1080" w:type="dxa"/>
            <w:noWrap/>
            <w:vAlign w:val="bottom"/>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hint="eastAsia"/>
                <w:kern w:val="0"/>
                <w:sz w:val="24"/>
              </w:rPr>
              <w:t>瓯海区</w:t>
            </w:r>
          </w:p>
        </w:tc>
        <w:tc>
          <w:tcPr>
            <w:tcW w:w="2627" w:type="dxa"/>
            <w:noWrap/>
            <w:vAlign w:val="bottom"/>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kern w:val="0"/>
                <w:sz w:val="24"/>
              </w:rPr>
              <w:t>91330304683117514B</w:t>
            </w:r>
          </w:p>
        </w:tc>
        <w:tc>
          <w:tcPr>
            <w:tcW w:w="1333" w:type="dxa"/>
            <w:noWrap/>
            <w:vAlign w:val="bottom"/>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hint="eastAsia"/>
                <w:kern w:val="0"/>
                <w:sz w:val="24"/>
              </w:rPr>
              <w:t>周忠琴</w:t>
            </w:r>
          </w:p>
        </w:tc>
        <w:tc>
          <w:tcPr>
            <w:tcW w:w="1366" w:type="dxa"/>
            <w:noWrap/>
            <w:vAlign w:val="bottom"/>
          </w:tcPr>
          <w:p w:rsidR="00544E65" w:rsidRPr="00545FC0" w:rsidRDefault="00544E65" w:rsidP="00545FC0">
            <w:pPr>
              <w:widowControl/>
              <w:jc w:val="center"/>
              <w:rPr>
                <w:rFonts w:ascii="仿宋_GB2312" w:eastAsia="仿宋_GB2312" w:hAnsi="Arial" w:cs="Arial"/>
                <w:kern w:val="0"/>
                <w:sz w:val="24"/>
              </w:rPr>
            </w:pPr>
            <w:r w:rsidRPr="00545FC0">
              <w:rPr>
                <w:rFonts w:ascii="仿宋_GB2312" w:eastAsia="仿宋_GB2312" w:hAnsi="Arial" w:cs="Arial"/>
                <w:kern w:val="0"/>
                <w:sz w:val="24"/>
              </w:rPr>
              <w:t>17756.38</w:t>
            </w:r>
          </w:p>
        </w:tc>
      </w:tr>
      <w:tr w:rsidR="00544E65" w:rsidRPr="00545FC0" w:rsidTr="00545FC0">
        <w:trPr>
          <w:trHeight w:val="632"/>
        </w:trPr>
        <w:tc>
          <w:tcPr>
            <w:tcW w:w="609" w:type="dxa"/>
            <w:noWrap/>
            <w:vAlign w:val="center"/>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kern w:val="0"/>
                <w:sz w:val="24"/>
              </w:rPr>
              <w:t>2</w:t>
            </w:r>
          </w:p>
        </w:tc>
        <w:tc>
          <w:tcPr>
            <w:tcW w:w="2829" w:type="dxa"/>
            <w:noWrap/>
            <w:vAlign w:val="bottom"/>
          </w:tcPr>
          <w:p w:rsidR="00544E65" w:rsidRPr="00545FC0" w:rsidRDefault="00544E65" w:rsidP="00545FC0">
            <w:pPr>
              <w:widowControl/>
              <w:jc w:val="left"/>
              <w:rPr>
                <w:rFonts w:ascii="仿宋_GB2312" w:eastAsia="仿宋_GB2312" w:hAnsi="宋体" w:cs="宋体"/>
                <w:kern w:val="0"/>
                <w:sz w:val="24"/>
              </w:rPr>
            </w:pPr>
            <w:r w:rsidRPr="00545FC0">
              <w:rPr>
                <w:rFonts w:ascii="仿宋_GB2312" w:eastAsia="仿宋_GB2312" w:hAnsi="宋体" w:cs="宋体" w:hint="eastAsia"/>
                <w:kern w:val="0"/>
                <w:sz w:val="24"/>
              </w:rPr>
              <w:t>浙江锐信建设工程公司</w:t>
            </w:r>
          </w:p>
        </w:tc>
        <w:tc>
          <w:tcPr>
            <w:tcW w:w="1080" w:type="dxa"/>
            <w:noWrap/>
            <w:vAlign w:val="bottom"/>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hint="eastAsia"/>
                <w:kern w:val="0"/>
                <w:sz w:val="24"/>
              </w:rPr>
              <w:t>瓯海区</w:t>
            </w:r>
          </w:p>
        </w:tc>
        <w:tc>
          <w:tcPr>
            <w:tcW w:w="2627" w:type="dxa"/>
            <w:noWrap/>
            <w:vAlign w:val="bottom"/>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kern w:val="0"/>
                <w:sz w:val="24"/>
              </w:rPr>
              <w:t>9133030414531633XQ</w:t>
            </w:r>
          </w:p>
        </w:tc>
        <w:tc>
          <w:tcPr>
            <w:tcW w:w="1333" w:type="dxa"/>
            <w:noWrap/>
            <w:vAlign w:val="bottom"/>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hint="eastAsia"/>
                <w:kern w:val="0"/>
                <w:sz w:val="24"/>
              </w:rPr>
              <w:t>陈光明</w:t>
            </w:r>
          </w:p>
        </w:tc>
        <w:tc>
          <w:tcPr>
            <w:tcW w:w="1366" w:type="dxa"/>
            <w:noWrap/>
            <w:vAlign w:val="bottom"/>
          </w:tcPr>
          <w:p w:rsidR="00544E65" w:rsidRPr="00545FC0" w:rsidRDefault="00544E65" w:rsidP="00545FC0">
            <w:pPr>
              <w:widowControl/>
              <w:jc w:val="center"/>
              <w:rPr>
                <w:rFonts w:ascii="仿宋_GB2312" w:eastAsia="仿宋_GB2312" w:hAnsi="Arial" w:cs="Arial"/>
                <w:kern w:val="0"/>
                <w:sz w:val="24"/>
              </w:rPr>
            </w:pPr>
            <w:r w:rsidRPr="00545FC0">
              <w:rPr>
                <w:rFonts w:ascii="仿宋_GB2312" w:eastAsia="仿宋_GB2312" w:hAnsi="Arial" w:cs="Arial"/>
                <w:kern w:val="0"/>
                <w:sz w:val="24"/>
              </w:rPr>
              <w:t>735791.33</w:t>
            </w:r>
          </w:p>
        </w:tc>
      </w:tr>
      <w:tr w:rsidR="00544E65" w:rsidRPr="00545FC0" w:rsidTr="00545FC0">
        <w:trPr>
          <w:trHeight w:val="633"/>
        </w:trPr>
        <w:tc>
          <w:tcPr>
            <w:tcW w:w="609" w:type="dxa"/>
            <w:noWrap/>
            <w:vAlign w:val="center"/>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kern w:val="0"/>
                <w:sz w:val="24"/>
              </w:rPr>
              <w:t>3</w:t>
            </w:r>
          </w:p>
        </w:tc>
        <w:tc>
          <w:tcPr>
            <w:tcW w:w="2829" w:type="dxa"/>
            <w:noWrap/>
            <w:vAlign w:val="bottom"/>
          </w:tcPr>
          <w:p w:rsidR="00544E65" w:rsidRPr="00545FC0" w:rsidRDefault="00544E65" w:rsidP="00545FC0">
            <w:pPr>
              <w:widowControl/>
              <w:jc w:val="left"/>
              <w:rPr>
                <w:rFonts w:ascii="仿宋_GB2312" w:eastAsia="仿宋_GB2312" w:hAnsi="宋体" w:cs="宋体"/>
                <w:kern w:val="0"/>
                <w:sz w:val="24"/>
              </w:rPr>
            </w:pPr>
            <w:r w:rsidRPr="00545FC0">
              <w:rPr>
                <w:rFonts w:ascii="仿宋_GB2312" w:eastAsia="仿宋_GB2312" w:hAnsi="宋体" w:cs="宋体" w:hint="eastAsia"/>
                <w:kern w:val="0"/>
                <w:sz w:val="24"/>
              </w:rPr>
              <w:t>温州万链科技有限公司</w:t>
            </w:r>
          </w:p>
        </w:tc>
        <w:tc>
          <w:tcPr>
            <w:tcW w:w="1080" w:type="dxa"/>
            <w:noWrap/>
            <w:vAlign w:val="bottom"/>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hint="eastAsia"/>
                <w:kern w:val="0"/>
                <w:sz w:val="24"/>
              </w:rPr>
              <w:t>瓯海区</w:t>
            </w:r>
          </w:p>
        </w:tc>
        <w:tc>
          <w:tcPr>
            <w:tcW w:w="2627" w:type="dxa"/>
            <w:noWrap/>
            <w:vAlign w:val="bottom"/>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kern w:val="0"/>
                <w:sz w:val="24"/>
              </w:rPr>
              <w:t>91330302MA2995RH2N</w:t>
            </w:r>
          </w:p>
        </w:tc>
        <w:tc>
          <w:tcPr>
            <w:tcW w:w="1333" w:type="dxa"/>
            <w:noWrap/>
            <w:vAlign w:val="bottom"/>
          </w:tcPr>
          <w:p w:rsidR="00544E65" w:rsidRPr="00545FC0" w:rsidRDefault="00544E65" w:rsidP="00545FC0">
            <w:pPr>
              <w:widowControl/>
              <w:jc w:val="center"/>
              <w:rPr>
                <w:rFonts w:ascii="仿宋_GB2312" w:eastAsia="仿宋_GB2312" w:hAnsi="宋体" w:cs="宋体"/>
                <w:kern w:val="0"/>
                <w:sz w:val="24"/>
              </w:rPr>
            </w:pPr>
            <w:r w:rsidRPr="00545FC0">
              <w:rPr>
                <w:rFonts w:ascii="仿宋_GB2312" w:eastAsia="仿宋_GB2312" w:hAnsi="宋体" w:cs="宋体" w:hint="eastAsia"/>
                <w:kern w:val="0"/>
                <w:sz w:val="24"/>
              </w:rPr>
              <w:t>白梅</w:t>
            </w:r>
          </w:p>
        </w:tc>
        <w:tc>
          <w:tcPr>
            <w:tcW w:w="1366" w:type="dxa"/>
            <w:noWrap/>
            <w:vAlign w:val="bottom"/>
          </w:tcPr>
          <w:p w:rsidR="00544E65" w:rsidRPr="00545FC0" w:rsidRDefault="00544E65" w:rsidP="00545FC0">
            <w:pPr>
              <w:widowControl/>
              <w:jc w:val="center"/>
              <w:rPr>
                <w:rFonts w:ascii="仿宋_GB2312" w:eastAsia="仿宋_GB2312" w:hAnsi="Arial" w:cs="Arial"/>
                <w:kern w:val="0"/>
                <w:sz w:val="24"/>
              </w:rPr>
            </w:pPr>
            <w:r w:rsidRPr="00545FC0">
              <w:rPr>
                <w:rFonts w:ascii="仿宋_GB2312" w:eastAsia="仿宋_GB2312" w:hAnsi="Arial" w:cs="Arial"/>
                <w:kern w:val="0"/>
                <w:sz w:val="24"/>
              </w:rPr>
              <w:t>23436.85</w:t>
            </w:r>
          </w:p>
        </w:tc>
      </w:tr>
    </w:tbl>
    <w:p w:rsidR="00544E65" w:rsidRDefault="00544E65" w:rsidP="00545FC0">
      <w:pPr>
        <w:spacing w:line="540" w:lineRule="exact"/>
        <w:rPr>
          <w:rFonts w:ascii="仿宋_GB2312" w:eastAsia="仿宋_GB2312" w:hAnsi="Times New Roman"/>
          <w:sz w:val="32"/>
          <w:szCs w:val="32"/>
        </w:rPr>
      </w:pPr>
    </w:p>
    <w:sectPr w:rsidR="00544E65" w:rsidSect="002063A7">
      <w:pgSz w:w="11906" w:h="16838"/>
      <w:pgMar w:top="209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19F0516"/>
    <w:rsid w:val="002063A7"/>
    <w:rsid w:val="002372C5"/>
    <w:rsid w:val="00330FB0"/>
    <w:rsid w:val="00413B6E"/>
    <w:rsid w:val="00417DBD"/>
    <w:rsid w:val="005378A0"/>
    <w:rsid w:val="00544E65"/>
    <w:rsid w:val="00545FC0"/>
    <w:rsid w:val="007715EB"/>
    <w:rsid w:val="007C49A6"/>
    <w:rsid w:val="00A018B7"/>
    <w:rsid w:val="00A31FD2"/>
    <w:rsid w:val="00A4004C"/>
    <w:rsid w:val="00B5130F"/>
    <w:rsid w:val="00BF0946"/>
    <w:rsid w:val="00BF2B65"/>
    <w:rsid w:val="00C50933"/>
    <w:rsid w:val="00E356BE"/>
    <w:rsid w:val="00E415C3"/>
    <w:rsid w:val="00E5766F"/>
    <w:rsid w:val="0CA04164"/>
    <w:rsid w:val="119F0516"/>
    <w:rsid w:val="19A30739"/>
    <w:rsid w:val="1BEA03B3"/>
    <w:rsid w:val="1E1336C3"/>
    <w:rsid w:val="28F757BB"/>
    <w:rsid w:val="36FB022C"/>
    <w:rsid w:val="38F536F5"/>
    <w:rsid w:val="394F060E"/>
    <w:rsid w:val="3C6F4EE0"/>
    <w:rsid w:val="3FA738D8"/>
    <w:rsid w:val="445C0CDF"/>
    <w:rsid w:val="4521255D"/>
    <w:rsid w:val="4CDE1BF7"/>
    <w:rsid w:val="57540346"/>
    <w:rsid w:val="59067900"/>
    <w:rsid w:val="6D535020"/>
    <w:rsid w:val="6F503A57"/>
    <w:rsid w:val="791631C3"/>
    <w:rsid w:val="7E551E94"/>
    <w:rsid w:val="7F6535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A7"/>
    <w:pPr>
      <w:widowControl w:val="0"/>
      <w:jc w:val="both"/>
    </w:pPr>
    <w:rPr>
      <w:szCs w:val="24"/>
    </w:rPr>
  </w:style>
  <w:style w:type="paragraph" w:styleId="Heading1">
    <w:name w:val="heading 1"/>
    <w:basedOn w:val="Normal"/>
    <w:next w:val="Normal"/>
    <w:link w:val="Heading1Char"/>
    <w:uiPriority w:val="99"/>
    <w:qFormat/>
    <w:rsid w:val="002063A7"/>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3A7"/>
    <w:rPr>
      <w:rFonts w:ascii="Calibri" w:hAnsi="Calibri" w:cs="Times New Roman"/>
      <w:b/>
      <w:bCs/>
      <w:kern w:val="44"/>
      <w:sz w:val="44"/>
      <w:szCs w:val="44"/>
    </w:rPr>
  </w:style>
  <w:style w:type="paragraph" w:styleId="BalloonText">
    <w:name w:val="Balloon Text"/>
    <w:basedOn w:val="Normal"/>
    <w:link w:val="BalloonTextChar"/>
    <w:uiPriority w:val="99"/>
    <w:semiHidden/>
    <w:rsid w:val="002063A7"/>
    <w:rPr>
      <w:sz w:val="18"/>
      <w:szCs w:val="18"/>
    </w:rPr>
  </w:style>
  <w:style w:type="character" w:customStyle="1" w:styleId="BalloonTextChar">
    <w:name w:val="Balloon Text Char"/>
    <w:basedOn w:val="DefaultParagraphFont"/>
    <w:link w:val="BalloonText"/>
    <w:uiPriority w:val="99"/>
    <w:semiHidden/>
    <w:locked/>
    <w:rsid w:val="002063A7"/>
    <w:rPr>
      <w:rFonts w:ascii="Calibri" w:hAnsi="Calibri" w:cs="Times New Roman"/>
      <w:sz w:val="2"/>
    </w:rPr>
  </w:style>
  <w:style w:type="paragraph" w:styleId="NormalWeb">
    <w:name w:val="Normal (Web)"/>
    <w:basedOn w:val="Normal"/>
    <w:uiPriority w:val="99"/>
    <w:rsid w:val="002063A7"/>
    <w:pPr>
      <w:spacing w:beforeAutospacing="1" w:afterAutospacing="1"/>
      <w:jc w:val="left"/>
    </w:pPr>
    <w:rPr>
      <w:kern w:val="0"/>
      <w:sz w:val="24"/>
    </w:rPr>
  </w:style>
  <w:style w:type="character" w:styleId="Strong">
    <w:name w:val="Strong"/>
    <w:basedOn w:val="DefaultParagraphFont"/>
    <w:uiPriority w:val="99"/>
    <w:qFormat/>
    <w:rsid w:val="002063A7"/>
    <w:rPr>
      <w:rFonts w:cs="Times New Roman"/>
      <w:b/>
    </w:rPr>
  </w:style>
  <w:style w:type="character" w:styleId="FollowedHyperlink">
    <w:name w:val="FollowedHyperlink"/>
    <w:basedOn w:val="DefaultParagraphFont"/>
    <w:uiPriority w:val="99"/>
    <w:rsid w:val="002063A7"/>
    <w:rPr>
      <w:rFonts w:cs="Times New Roman"/>
      <w:color w:val="333333"/>
      <w:u w:val="none"/>
    </w:rPr>
  </w:style>
  <w:style w:type="character" w:styleId="Hyperlink">
    <w:name w:val="Hyperlink"/>
    <w:basedOn w:val="DefaultParagraphFont"/>
    <w:uiPriority w:val="99"/>
    <w:rsid w:val="002063A7"/>
    <w:rPr>
      <w:rFonts w:cs="Times New Roman"/>
      <w:color w:val="333333"/>
      <w:u w:val="none"/>
    </w:rPr>
  </w:style>
  <w:style w:type="character" w:customStyle="1" w:styleId="bsharetext">
    <w:name w:val="bsharetext"/>
    <w:basedOn w:val="DefaultParagraphFont"/>
    <w:uiPriority w:val="99"/>
    <w:rsid w:val="002063A7"/>
    <w:rPr>
      <w:rFonts w:cs="Times New Roman"/>
    </w:rPr>
  </w:style>
  <w:style w:type="paragraph" w:styleId="Date">
    <w:name w:val="Date"/>
    <w:basedOn w:val="Normal"/>
    <w:next w:val="Normal"/>
    <w:link w:val="DateChar"/>
    <w:uiPriority w:val="99"/>
    <w:rsid w:val="00545FC0"/>
    <w:pPr>
      <w:ind w:leftChars="2500" w:left="100"/>
    </w:pPr>
  </w:style>
  <w:style w:type="character" w:customStyle="1" w:styleId="DateChar">
    <w:name w:val="Date Char"/>
    <w:basedOn w:val="DefaultParagraphFont"/>
    <w:link w:val="Date"/>
    <w:uiPriority w:val="99"/>
    <w:semiHidden/>
    <w:rsid w:val="00C060A5"/>
    <w:rPr>
      <w:szCs w:val="24"/>
    </w:rPr>
  </w:style>
</w:styles>
</file>

<file path=word/webSettings.xml><?xml version="1.0" encoding="utf-8"?>
<w:webSettings xmlns:r="http://schemas.openxmlformats.org/officeDocument/2006/relationships" xmlns:w="http://schemas.openxmlformats.org/wordprocessingml/2006/main">
  <w:divs>
    <w:div w:id="179701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9</TotalTime>
  <Pages>2</Pages>
  <Words>75</Words>
  <Characters>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木子李</dc:creator>
  <cp:keywords/>
  <dc:description/>
  <cp:lastModifiedBy>刘静</cp:lastModifiedBy>
  <cp:revision>8</cp:revision>
  <cp:lastPrinted>2019-09-11T06:57:00Z</cp:lastPrinted>
  <dcterms:created xsi:type="dcterms:W3CDTF">2018-06-25T02:45:00Z</dcterms:created>
  <dcterms:modified xsi:type="dcterms:W3CDTF">2019-09-11T06:58:00Z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